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Obecná ustanovení</w:t>
      </w:r>
    </w:p>
    <w:p>
      <w:pPr>
        <w:pStyle w:val="Normal"/>
        <w:suppressAutoHyphens w:val="true"/>
        <w:spacing w:lineRule="auto" w:line="240" w:before="0" w:after="0"/>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r>
    </w:p>
    <w:p>
      <w:pPr>
        <w:pStyle w:val="Normal"/>
        <w:suppressAutoHyphens w:val="true"/>
        <w:spacing w:lineRule="atLeast" w:line="240" w:before="120" w:after="0"/>
        <w:jc w:val="both"/>
        <w:rPr>
          <w:rFonts w:ascii="Times New Roman" w:hAnsi="Times New Roman" w:eastAsia="Times New Roman" w:cs="Times New Roman"/>
          <w:sz w:val="24"/>
          <w:szCs w:val="20"/>
          <w:lang w:eastAsia="ar-SA"/>
        </w:rPr>
      </w:pPr>
      <w:r>
        <w:rPr>
          <w:rFonts w:eastAsia="Times New Roman" w:cs="Times New Roman" w:ascii="Times New Roman" w:hAnsi="Times New Roman"/>
          <w:b/>
          <w:bCs/>
          <w:sz w:val="24"/>
          <w:szCs w:val="20"/>
          <w:lang w:eastAsia="ar-SA"/>
        </w:rPr>
        <w:t>Směrnice k prevenci rizikového chování</w:t>
      </w:r>
      <w:r>
        <w:rPr>
          <w:rFonts w:eastAsia="Times New Roman" w:cs="Times New Roman" w:ascii="Times New Roman" w:hAnsi="Times New Roman"/>
          <w:sz w:val="24"/>
          <w:szCs w:val="20"/>
          <w:lang w:eastAsia="ar-SA"/>
        </w:rPr>
        <w:t xml:space="preserve"> je vydána na základě ustanovení § 30, odst. 1) zákona č. 561/2004 Sb. o předškolním, základním středním, vyšším odborném a jiném vzdělávání (školský zákon) v platném znění. Směrnice je součástí organizačního řádu školy.</w:t>
      </w:r>
    </w:p>
    <w:p>
      <w:pPr>
        <w:pStyle w:val="Normal"/>
        <w:suppressAutoHyphens w:val="true"/>
        <w:spacing w:lineRule="atLeast" w:line="240" w:before="120" w:after="0"/>
        <w:jc w:val="both"/>
        <w:rPr>
          <w:rFonts w:ascii="Times New Roman" w:hAnsi="Times New Roman" w:eastAsia="Times New Roman" w:cs="Times New Roman"/>
          <w:sz w:val="24"/>
          <w:szCs w:val="20"/>
          <w:lang w:eastAsia="ar-SA"/>
        </w:rPr>
      </w:pPr>
      <w:r>
        <w:rPr>
          <w:rFonts w:eastAsia="Times New Roman" w:cs="Times New Roman" w:ascii="Times New Roman" w:hAnsi="Times New Roman"/>
          <w:sz w:val="24"/>
          <w:szCs w:val="20"/>
          <w:lang w:eastAsia="ar-SA"/>
        </w:rPr>
      </w:r>
    </w:p>
    <w:p>
      <w:pPr>
        <w:pStyle w:val="Normal"/>
        <w:spacing w:lineRule="auto" w:line="240" w:before="0" w:after="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Základním principem prevence rizikových projevů chování u dětí a mládeže v resortu školství je výchova dětí a mládeže ke zdravému životnímu stylu, osvojení si pozitivního sociálního chování, rozvoj a podpora sociálních kompetencí vedoucích k harmonickému rozvoji osobnosti. Základními východisky efektivní primární prevence je kontinuita, systematičnost a komplexnost preventivního působení s ohledem na věk dítěte a jeho aktuální prožívání světa. Primární prevence je zaměřena zejména na rizikové faktory spolupodílející se na vzniku rizikového chování.</w:t>
      </w:r>
    </w:p>
    <w:p>
      <w:pPr>
        <w:pStyle w:val="Normal"/>
        <w:spacing w:lineRule="auto" w:line="240" w:before="0" w:after="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Primární prevence rizikového chování u žáků v  působnosti </w:t>
      </w:r>
      <w:r>
        <w:rPr>
          <w:rFonts w:eastAsia="Times New Roman" w:cs="Times New Roman" w:ascii="Times New Roman" w:hAnsi="Times New Roman"/>
          <w:color w:val="000000"/>
          <w:sz w:val="24"/>
          <w:szCs w:val="24"/>
          <w:lang w:eastAsia="cs-CZ"/>
        </w:rPr>
        <w:t>MŠMT</w:t>
      </w:r>
      <w:r>
        <w:rPr>
          <w:rFonts w:eastAsia="Times New Roman" w:cs="Times New Roman" w:ascii="Times New Roman" w:hAnsi="Times New Roman"/>
          <w:sz w:val="24"/>
          <w:szCs w:val="24"/>
          <w:lang w:eastAsia="cs-CZ"/>
        </w:rPr>
        <w:t xml:space="preserve"> se zaměřuje prioritně na předcházení rozvoje rizik, které směřují zejména k následujícím rizikovým projevům v chování žáků: </w:t>
      </w:r>
    </w:p>
    <w:p>
      <w:pPr>
        <w:pStyle w:val="Normal"/>
        <w:spacing w:lineRule="auto" w:line="240" w:before="0" w:after="0"/>
        <w:ind w:left="720" w:hanging="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numPr>
          <w:ilvl w:val="0"/>
          <w:numId w:val="1"/>
        </w:numPr>
        <w:spacing w:lineRule="auto" w:line="240" w:before="0" w:after="120"/>
        <w:ind w:left="714" w:hanging="357"/>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agrese, šikana, kyberšikana a další rizikové formy komunikace prostřednictvím multimédií, násilí, vandalismus, intolerance, antisemitismus, extremismus, rasismus a xenofobie, homofobie,</w:t>
      </w:r>
    </w:p>
    <w:p>
      <w:pPr>
        <w:pStyle w:val="Normal"/>
        <w:numPr>
          <w:ilvl w:val="0"/>
          <w:numId w:val="1"/>
        </w:numPr>
        <w:spacing w:lineRule="auto" w:line="240" w:before="0" w:after="120"/>
        <w:ind w:left="714" w:hanging="357"/>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záškoláctví, </w:t>
      </w:r>
    </w:p>
    <w:p>
      <w:pPr>
        <w:pStyle w:val="Normal"/>
        <w:numPr>
          <w:ilvl w:val="0"/>
          <w:numId w:val="1"/>
        </w:numPr>
        <w:spacing w:lineRule="auto" w:line="240" w:before="0" w:after="120"/>
        <w:ind w:left="714" w:hanging="357"/>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závislostní chování, užívání všech návykových látek, netolismus, gambling</w:t>
      </w:r>
    </w:p>
    <w:p>
      <w:pPr>
        <w:pStyle w:val="Normal"/>
        <w:numPr>
          <w:ilvl w:val="0"/>
          <w:numId w:val="1"/>
        </w:numPr>
        <w:spacing w:lineRule="auto" w:line="240" w:before="0" w:after="120"/>
        <w:ind w:left="714" w:hanging="357"/>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rizikové sporty a rizikové chování v dopravě, prevence úrazů,</w:t>
      </w:r>
    </w:p>
    <w:p>
      <w:pPr>
        <w:pStyle w:val="Normal"/>
        <w:numPr>
          <w:ilvl w:val="0"/>
          <w:numId w:val="1"/>
        </w:numPr>
        <w:spacing w:lineRule="auto" w:line="240" w:before="0" w:after="120"/>
        <w:ind w:left="714" w:hanging="357"/>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spektrum poruch příjmu potravy,</w:t>
      </w:r>
    </w:p>
    <w:p>
      <w:pPr>
        <w:pStyle w:val="Normal"/>
        <w:numPr>
          <w:ilvl w:val="0"/>
          <w:numId w:val="1"/>
        </w:numPr>
        <w:spacing w:lineRule="auto" w:line="240" w:before="0" w:after="120"/>
        <w:ind w:left="714" w:hanging="357"/>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negativní působení sekt,</w:t>
      </w:r>
    </w:p>
    <w:p>
      <w:pPr>
        <w:pStyle w:val="Normal"/>
        <w:numPr>
          <w:ilvl w:val="0"/>
          <w:numId w:val="1"/>
        </w:numPr>
        <w:spacing w:lineRule="auto" w:line="240" w:before="0" w:after="120"/>
        <w:ind w:left="714" w:hanging="357"/>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sexuální rizikové chování.</w:t>
      </w:r>
    </w:p>
    <w:p>
      <w:pPr>
        <w:pStyle w:val="Tlotextu"/>
        <w:widowControl w:val="false"/>
        <w:jc w:val="both"/>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sz w:val="22"/>
          <w:szCs w:val="22"/>
          <w:lang w:eastAsia="en-US"/>
        </w:rPr>
      </w:r>
    </w:p>
    <w:p>
      <w:pPr>
        <w:pStyle w:val="Tlotextu"/>
        <w:widowControl w:val="false"/>
        <w:jc w:val="both"/>
        <w:rPr>
          <w:i/>
          <w:i/>
          <w:szCs w:val="24"/>
        </w:rPr>
      </w:pPr>
      <w:r>
        <w:rPr>
          <w:b/>
          <w:bCs/>
        </w:rPr>
        <w:t>Směrnice k prevenci rizikového chování</w:t>
      </w:r>
      <w:r>
        <w:rPr>
          <w:bCs/>
          <w:color w:val="000000"/>
          <w:szCs w:val="24"/>
        </w:rPr>
        <w:t xml:space="preserve"> vymezuje aktuální terminologii, která je v souladu s terminologií v zemích EU a začlenění prevence do školního vzdělávacího programu a školního řádu (přičemž vychází z </w:t>
      </w:r>
      <w:r>
        <w:rPr>
          <w:i/>
          <w:szCs w:val="24"/>
        </w:rPr>
        <w:t>Metodického doporučení Ministerstva školství, mládeže a tělovýchovy k </w:t>
      </w:r>
      <w:r>
        <w:rPr>
          <w:i/>
          <w:color w:val="000000"/>
          <w:szCs w:val="24"/>
        </w:rPr>
        <w:t>primární</w:t>
      </w:r>
      <w:r>
        <w:rPr>
          <w:i/>
          <w:szCs w:val="24"/>
        </w:rPr>
        <w:t xml:space="preserve"> prevenci rizikového chování u dětí, </w:t>
      </w:r>
      <w:r>
        <w:rPr>
          <w:i/>
          <w:color w:val="000000"/>
          <w:szCs w:val="24"/>
        </w:rPr>
        <w:t>žáků a studentů</w:t>
      </w:r>
      <w:r>
        <w:rPr>
          <w:i/>
          <w:szCs w:val="24"/>
        </w:rPr>
        <w:t xml:space="preserve"> ve školách a školských zařízeních).</w:t>
      </w:r>
    </w:p>
    <w:p>
      <w:pPr>
        <w:pStyle w:val="Tlotextu"/>
        <w:widowControl w:val="false"/>
        <w:jc w:val="both"/>
        <w:rPr>
          <w:bCs/>
          <w:color w:val="000000"/>
          <w:szCs w:val="24"/>
        </w:rPr>
      </w:pPr>
      <w:r>
        <w:rPr>
          <w:bCs/>
          <w:color w:val="000000"/>
          <w:szCs w:val="24"/>
        </w:rPr>
      </w:r>
    </w:p>
    <w:p>
      <w:pPr>
        <w:pStyle w:val="Normal"/>
        <w:spacing w:lineRule="auto" w:line="240" w:before="0" w:after="0"/>
        <w:jc w:val="both"/>
        <w:rPr>
          <w:rFonts w:ascii="Times New Roman" w:hAnsi="Times New Roman" w:eastAsia="Times New Roman" w:cs="Times New Roman"/>
          <w:sz w:val="24"/>
          <w:szCs w:val="24"/>
          <w:lang w:eastAsia="cs-CZ"/>
        </w:rPr>
      </w:pPr>
      <w:r>
        <w:rPr>
          <w:rFonts w:eastAsia="Times New Roman" w:cs="Times New Roman" w:ascii="Times New Roman" w:hAnsi="Times New Roman"/>
          <w:b/>
          <w:sz w:val="24"/>
          <w:szCs w:val="24"/>
          <w:lang w:eastAsia="cs-CZ"/>
        </w:rPr>
        <w:t>1. Specifická primární prevence</w:t>
      </w:r>
      <w:r>
        <w:rPr>
          <w:rFonts w:eastAsia="Times New Roman" w:cs="Times New Roman" w:ascii="Times New Roman" w:hAnsi="Times New Roman"/>
          <w:sz w:val="24"/>
          <w:szCs w:val="24"/>
          <w:lang w:eastAsia="cs-CZ"/>
        </w:rPr>
        <w:t xml:space="preserve"> – aktivity a programy, které jsou zaměřeny specificky na předcházení a omezování výskytu jednotlivých forem rizikového chování žáků. Jedná se o:</w:t>
      </w:r>
    </w:p>
    <w:p>
      <w:pPr>
        <w:pStyle w:val="Normal"/>
        <w:spacing w:lineRule="auto" w:line="240" w:before="0" w:after="0"/>
        <w:ind w:left="720" w:hanging="36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a) všeobecnou prevenci, která je zaměřena na širší populaci, aniž by byl dříve zjišťován rozsah problému nebo rizika, </w:t>
      </w:r>
    </w:p>
    <w:p>
      <w:pPr>
        <w:pStyle w:val="Normal"/>
        <w:spacing w:lineRule="auto" w:line="240" w:before="0" w:after="0"/>
        <w:ind w:left="720" w:hanging="36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b) selektivní prevenci, která je zaměřena na žáky, u nichž lze předpokládat zvýšený výskyt rizikového chování, </w:t>
      </w:r>
    </w:p>
    <w:p>
      <w:pPr>
        <w:pStyle w:val="Normal"/>
        <w:spacing w:lineRule="auto" w:line="240" w:before="0" w:after="0"/>
        <w:ind w:left="720" w:hanging="36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c) indikovanou prevenci, která je zaměřena na jednotlivce a skupiny, u nichž byl zaznamenán vyšší výskyt rizikových faktorů v oblasti chování, problematických vztahů v rodině, ve škole nebo s vrstevníky. </w:t>
      </w:r>
    </w:p>
    <w:p>
      <w:pPr>
        <w:pStyle w:val="Normal"/>
        <w:spacing w:lineRule="auto" w:line="240" w:before="0" w:after="0"/>
        <w:ind w:left="720" w:hanging="36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jc w:val="both"/>
        <w:rPr>
          <w:rFonts w:ascii="Times New Roman" w:hAnsi="Times New Roman" w:eastAsia="Times New Roman" w:cs="Times New Roman"/>
          <w:sz w:val="24"/>
          <w:szCs w:val="24"/>
          <w:lang w:eastAsia="cs-CZ"/>
        </w:rPr>
      </w:pPr>
      <w:r>
        <w:rPr>
          <w:rFonts w:eastAsia="Times New Roman" w:cs="Times New Roman" w:ascii="Times New Roman" w:hAnsi="Times New Roman"/>
          <w:b/>
          <w:sz w:val="24"/>
          <w:szCs w:val="24"/>
          <w:lang w:eastAsia="cs-CZ"/>
        </w:rPr>
        <w:t>2. Nespecifická primární prevence</w:t>
      </w:r>
      <w:r>
        <w:rPr>
          <w:rFonts w:eastAsia="Times New Roman" w:cs="Times New Roman" w:ascii="Times New Roman" w:hAnsi="Times New Roman"/>
          <w:sz w:val="24"/>
          <w:szCs w:val="24"/>
          <w:lang w:eastAsia="cs-CZ"/>
        </w:rPr>
        <w:t xml:space="preserve"> – veškeré aktivity podporující zdravý životní styl a osvojování pozitivního sociálního chování prostřednictvím smysluplného využívání a organizace volného času, například zájmové, sportovní a volnočasové aktivity a jiné programy, které vedou k dodržování určitých společenských pravidel, zdravého rozvoje osobnosti, k odpovědnosti za sebe a své jednání. Tento typ prevence je významný v kontextu aplikace různých efektivních a vyhodnotitelných specifických programů.</w:t>
      </w:r>
    </w:p>
    <w:p>
      <w:pPr>
        <w:pStyle w:val="Normal"/>
        <w:spacing w:lineRule="auto" w:line="240" w:before="0" w:after="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b/>
          <w:sz w:val="24"/>
          <w:szCs w:val="24"/>
          <w:lang w:eastAsia="cs-CZ"/>
        </w:rPr>
        <w:t xml:space="preserve">3. </w:t>
      </w:r>
      <w:r>
        <w:rPr>
          <w:rFonts w:eastAsia="Times New Roman" w:cs="Times New Roman" w:ascii="Times New Roman" w:hAnsi="Times New Roman"/>
          <w:b/>
          <w:color w:val="000000"/>
          <w:sz w:val="24"/>
          <w:szCs w:val="24"/>
          <w:lang w:eastAsia="cs-CZ"/>
        </w:rPr>
        <w:t>Efektivní primární prevence</w:t>
      </w:r>
      <w:r>
        <w:rPr>
          <w:rFonts w:eastAsia="Times New Roman" w:cs="Times New Roman" w:ascii="Times New Roman" w:hAnsi="Times New Roman"/>
          <w:sz w:val="24"/>
          <w:szCs w:val="24"/>
          <w:lang w:eastAsia="cs-CZ"/>
        </w:rPr>
        <w:t xml:space="preserve"> – kontinuální a komplexní programy, interaktivní programy v menších skupinách, vytváření dobrého klimatu ve třídě a skupině, především programy pomáhající odolávat žákům sociálnímu tlaku zaměřené na zkvalitnění komunikace, osvojování a rozvoj sociálně emočních dovedností a kompetencí, konstruktivní zvládání konfliktů a zátěžových situací, odmítání legálních a nelegálních návykových látek, zvyšování zdravého sebevědomí a sebehodnocení, posilování odvahy, stanovování realistických cílů, zvládání úzkosti a stresu apod. Principy efektivní a vyhodnotitelné prevence jsou založeny na</w:t>
      </w:r>
      <w:r>
        <w:rPr>
          <w:rFonts w:eastAsia="+mn-ea" w:cs="+mn-cs" w:ascii="Times New Roman" w:hAnsi="Times New Roman"/>
          <w:color w:val="3333CC"/>
          <w:sz w:val="64"/>
          <w:szCs w:val="64"/>
          <w:lang w:eastAsia="cs-CZ"/>
        </w:rPr>
        <w:t xml:space="preserve"> </w:t>
      </w:r>
      <w:r>
        <w:rPr>
          <w:rFonts w:eastAsia="Times New Roman" w:cs="Times New Roman" w:ascii="Times New Roman" w:hAnsi="Times New Roman"/>
          <w:color w:val="000000"/>
          <w:sz w:val="24"/>
          <w:szCs w:val="24"/>
          <w:lang w:eastAsia="cs-CZ"/>
        </w:rPr>
        <w:t>soustavnosti a dlouhodobosti, aktivnosti, přiměřenosti, názornosti, uvědomělosti.</w:t>
      </w:r>
    </w:p>
    <w:p>
      <w:pPr>
        <w:pStyle w:val="Normal"/>
        <w:spacing w:lineRule="auto" w:line="240" w:before="0" w:after="0"/>
        <w:ind w:first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jc w:val="both"/>
        <w:rPr>
          <w:rFonts w:ascii="Times New Roman" w:hAnsi="Times New Roman" w:eastAsia="Times New Roman" w:cs="Times New Roman"/>
          <w:b/>
          <w:b/>
          <w:strike/>
          <w:sz w:val="24"/>
          <w:szCs w:val="24"/>
          <w:lang w:eastAsia="cs-CZ"/>
        </w:rPr>
      </w:pPr>
      <w:r>
        <w:rPr>
          <w:rFonts w:eastAsia="Times New Roman" w:cs="Times New Roman" w:ascii="Times New Roman" w:hAnsi="Times New Roman"/>
          <w:b/>
          <w:sz w:val="24"/>
          <w:szCs w:val="24"/>
          <w:lang w:eastAsia="cs-CZ"/>
        </w:rPr>
        <w:t xml:space="preserve">4. </w:t>
      </w:r>
      <w:r>
        <w:rPr>
          <w:rFonts w:eastAsia="Times New Roman" w:cs="Times New Roman" w:ascii="Times New Roman" w:hAnsi="Times New Roman"/>
          <w:b/>
          <w:color w:val="000000"/>
          <w:sz w:val="24"/>
          <w:szCs w:val="24"/>
          <w:lang w:eastAsia="cs-CZ"/>
        </w:rPr>
        <w:t>Neúčinná primární prevence</w:t>
      </w:r>
      <w:r>
        <w:rPr>
          <w:rFonts w:eastAsia="Times New Roman" w:cs="Times New Roman" w:ascii="Times New Roman" w:hAnsi="Times New Roman"/>
          <w:b/>
          <w:sz w:val="24"/>
          <w:szCs w:val="24"/>
          <w:lang w:eastAsia="cs-CZ"/>
        </w:rPr>
        <w:t>:</w:t>
      </w:r>
    </w:p>
    <w:p>
      <w:pPr>
        <w:pStyle w:val="Normal"/>
        <w:spacing w:lineRule="auto" w:line="240" w:before="0" w:after="0"/>
        <w:ind w:left="720" w:hanging="36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a) </w:t>
        <w:tab/>
        <w:t>zastrašování a triviální přístup: „prostě řekni ne“, citové apely, pouhé předávání informací, samostatně realizované jednorázové akce, potlačování diskuse, stigmatizování a znevažování osobních postojů žáka/studenta, přednášky, pouhé sledování filmu, besedy s bývalými uživateli (ex-usery) na základních školách, nezapojení žáků/studentů do aktivit a nerespektování jejich názorů, politiku nulové tolerance na škole a testování žáků jako náhražku za kontinuální primární prevenci.</w:t>
      </w:r>
    </w:p>
    <w:p>
      <w:pPr>
        <w:pStyle w:val="Normal"/>
        <w:spacing w:lineRule="auto" w:line="240" w:before="0" w:after="0"/>
        <w:ind w:left="705" w:hanging="345"/>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b)</w:t>
        <w:tab/>
        <w:t>hromadné kulturní či sportovní aktivity nebo návštěva historických a kulturních památek, by měly být pouze doplňkem, na který by měla vždy navazovat diskuse v malých skupinkách.</w:t>
      </w:r>
    </w:p>
    <w:p>
      <w:pPr>
        <w:pStyle w:val="Normal"/>
        <w:spacing w:lineRule="auto" w:line="240" w:before="0" w:after="0"/>
        <w:ind w:left="705" w:hanging="345"/>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jc w:val="both"/>
        <w:rPr>
          <w:rFonts w:ascii="Times New Roman" w:hAnsi="Times New Roman" w:eastAsia="Times New Roman" w:cs="Times New Roman"/>
          <w:sz w:val="24"/>
          <w:szCs w:val="24"/>
          <w:lang w:eastAsia="cs-CZ"/>
        </w:rPr>
      </w:pPr>
      <w:r>
        <w:rPr>
          <w:rFonts w:eastAsia="Times New Roman" w:cs="Times New Roman" w:ascii="Times New Roman" w:hAnsi="Times New Roman"/>
          <w:b/>
          <w:sz w:val="24"/>
          <w:szCs w:val="24"/>
          <w:lang w:eastAsia="cs-CZ"/>
        </w:rPr>
        <w:t xml:space="preserve"> </w:t>
      </w:r>
      <w:r>
        <w:rPr>
          <w:rFonts w:eastAsia="Times New Roman" w:cs="Times New Roman" w:ascii="Times New Roman" w:hAnsi="Times New Roman"/>
          <w:b/>
          <w:sz w:val="24"/>
          <w:szCs w:val="24"/>
          <w:lang w:eastAsia="cs-CZ"/>
        </w:rPr>
        <w:t>5. Minimální preventivní program</w:t>
      </w:r>
      <w:r>
        <w:rPr>
          <w:rFonts w:eastAsia="Times New Roman" w:cs="Times New Roman" w:ascii="Times New Roman" w:hAnsi="Times New Roman"/>
          <w:sz w:val="24"/>
          <w:szCs w:val="24"/>
          <w:lang w:eastAsia="cs-CZ"/>
        </w:rPr>
        <w:t xml:space="preserve"> – konkrétní </w:t>
      </w:r>
      <w:r>
        <w:rPr>
          <w:rFonts w:eastAsia="Times New Roman" w:cs="Times New Roman" w:ascii="Times New Roman" w:hAnsi="Times New Roman"/>
          <w:color w:val="000000"/>
          <w:sz w:val="24"/>
          <w:szCs w:val="24"/>
          <w:lang w:eastAsia="cs-CZ"/>
        </w:rPr>
        <w:t>dokument</w:t>
      </w:r>
      <w:r>
        <w:rPr>
          <w:rFonts w:eastAsia="Times New Roman" w:cs="Times New Roman" w:ascii="Times New Roman" w:hAnsi="Times New Roman"/>
          <w:sz w:val="24"/>
          <w:szCs w:val="24"/>
          <w:lang w:eastAsia="cs-CZ"/>
        </w:rPr>
        <w:t xml:space="preserve"> školy zaměřený zejména na výchovu a vzdělávání </w:t>
      </w:r>
      <w:r>
        <w:rPr>
          <w:rFonts w:eastAsia="Times New Roman" w:cs="Times New Roman" w:ascii="Times New Roman" w:hAnsi="Times New Roman"/>
          <w:color w:val="000000"/>
          <w:sz w:val="24"/>
          <w:szCs w:val="24"/>
          <w:lang w:eastAsia="cs-CZ"/>
        </w:rPr>
        <w:t>žáků</w:t>
      </w:r>
      <w:r>
        <w:rPr>
          <w:rFonts w:eastAsia="Times New Roman" w:cs="Times New Roman" w:ascii="Times New Roman" w:hAnsi="Times New Roman"/>
          <w:sz w:val="24"/>
          <w:szCs w:val="24"/>
          <w:lang w:eastAsia="cs-CZ"/>
        </w:rPr>
        <w:t xml:space="preserve"> ke zdravému životnímu stylu, na jejich osobnostní a emočně sociální rozvoj a komunikační dovednosti. Minimální preventivní program je založen na podpoře vlastní aktivity žáků, pestrosti forem preventivní práce s žáky, zapojení celého pedagogického sboru školy a spolupráci se zákonnými zástupci nezletilých žáků školy. </w:t>
      </w:r>
    </w:p>
    <w:p>
      <w:pPr>
        <w:pStyle w:val="Normal"/>
        <w:suppressAutoHyphens w:val="true"/>
        <w:spacing w:lineRule="auto" w:line="240" w:before="0" w:after="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p>
      <w:pPr>
        <w:pStyle w:val="Normal"/>
        <w:suppressAutoHyphens w:val="true"/>
        <w:spacing w:lineRule="auto" w:line="240" w:before="0" w:after="0"/>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color w:val="000000"/>
          <w:sz w:val="24"/>
          <w:szCs w:val="24"/>
          <w:lang w:eastAsia="ar-SA"/>
        </w:rPr>
        <w:t>S</w:t>
      </w:r>
      <w:r>
        <w:rPr>
          <w:rFonts w:eastAsia="Times New Roman" w:cs="Times New Roman" w:ascii="Times New Roman" w:hAnsi="Times New Roman"/>
          <w:sz w:val="24"/>
          <w:szCs w:val="24"/>
          <w:lang w:eastAsia="ar-SA"/>
        </w:rPr>
        <w:t xml:space="preserve">oučástí </w:t>
      </w:r>
      <w:r>
        <w:rPr>
          <w:rFonts w:eastAsia="Times New Roman" w:cs="Times New Roman" w:ascii="Times New Roman" w:hAnsi="Times New Roman"/>
          <w:b/>
          <w:bCs/>
          <w:sz w:val="24"/>
          <w:szCs w:val="20"/>
          <w:lang w:eastAsia="ar-SA"/>
        </w:rPr>
        <w:t>Směrnice k prevenci rizikového chování</w:t>
      </w:r>
      <w:r>
        <w:rPr>
          <w:rFonts w:eastAsia="Times New Roman" w:cs="Times New Roman" w:ascii="Times New Roman" w:hAnsi="Times New Roman"/>
          <w:sz w:val="24"/>
          <w:szCs w:val="24"/>
          <w:lang w:eastAsia="ar-SA"/>
        </w:rPr>
        <w:t xml:space="preserve"> jsou přílohy materiálu MŠMT </w:t>
      </w:r>
      <w:r>
        <w:rPr>
          <w:rFonts w:eastAsia="Times New Roman" w:cs="Times New Roman" w:ascii="Times New Roman" w:hAnsi="Times New Roman"/>
          <w:b/>
          <w:i/>
          <w:sz w:val="24"/>
          <w:szCs w:val="24"/>
          <w:lang w:eastAsia="ar-SA"/>
        </w:rPr>
        <w:t xml:space="preserve">„Metodické doporučení  k primární prevenci rizikového chování u dětí, </w:t>
      </w:r>
      <w:r>
        <w:rPr>
          <w:rFonts w:eastAsia="Times New Roman" w:cs="Times New Roman" w:ascii="Times New Roman" w:hAnsi="Times New Roman"/>
          <w:b/>
          <w:i/>
          <w:color w:val="000000"/>
          <w:sz w:val="24"/>
          <w:szCs w:val="24"/>
          <w:lang w:eastAsia="ar-SA"/>
        </w:rPr>
        <w:t>žáků a studentů</w:t>
      </w:r>
      <w:r>
        <w:rPr>
          <w:rFonts w:eastAsia="Times New Roman" w:cs="Times New Roman" w:ascii="Times New Roman" w:hAnsi="Times New Roman"/>
          <w:b/>
          <w:i/>
          <w:sz w:val="24"/>
          <w:szCs w:val="24"/>
          <w:lang w:eastAsia="ar-SA"/>
        </w:rPr>
        <w:t xml:space="preserve"> ve školách a školských zařízeních č.j. 21291/2010-28“,</w:t>
      </w:r>
      <w:r>
        <w:rPr>
          <w:rFonts w:eastAsia="Times New Roman" w:cs="Times New Roman" w:ascii="Times New Roman" w:hAnsi="Times New Roman"/>
          <w:sz w:val="24"/>
          <w:szCs w:val="24"/>
          <w:lang w:eastAsia="ar-SA"/>
        </w:rPr>
        <w:t xml:space="preserve"> které obsahují praktická doporučení pedagogům škol a školnímu metodikovi prevence, jak se zachovat při výskytu určitého rizikového chování ve školách.</w:t>
      </w:r>
    </w:p>
    <w:p>
      <w:pPr>
        <w:pStyle w:val="Normal"/>
        <w:spacing w:lineRule="auto" w:line="240" w:before="0" w:after="0"/>
        <w:ind w:first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ind w:first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jc w:val="center"/>
        <w:rPr>
          <w:rFonts w:ascii="Times New Roman" w:hAnsi="Times New Roman" w:eastAsia="Times New Roman" w:cs="Times New Roman"/>
          <w:b/>
          <w:b/>
          <w:sz w:val="24"/>
          <w:szCs w:val="24"/>
          <w:lang w:eastAsia="cs-CZ"/>
        </w:rPr>
      </w:pPr>
      <w:r>
        <w:rPr>
          <w:rFonts w:eastAsia="Times New Roman" w:cs="Times New Roman" w:ascii="Times New Roman" w:hAnsi="Times New Roman"/>
          <w:b/>
          <w:sz w:val="24"/>
          <w:szCs w:val="24"/>
          <w:lang w:eastAsia="cs-CZ"/>
        </w:rPr>
        <w:t xml:space="preserve">Systém organizace a řízení primární prevence rizikového chování u </w:t>
      </w:r>
      <w:r>
        <w:rPr>
          <w:rFonts w:eastAsia="Times New Roman" w:cs="Times New Roman" w:ascii="Times New Roman" w:hAnsi="Times New Roman"/>
          <w:b/>
          <w:color w:val="000000"/>
          <w:sz w:val="24"/>
          <w:szCs w:val="24"/>
          <w:lang w:eastAsia="cs-CZ"/>
        </w:rPr>
        <w:t>žáků</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uppressAutoHyphens w:val="true"/>
        <w:spacing w:lineRule="auto" w:line="240" w:before="0" w:after="0"/>
        <w:rPr/>
      </w:pPr>
      <w:r>
        <w:rPr>
          <w:rFonts w:eastAsia="Times New Roman" w:cs="Times New Roman" w:ascii="Times New Roman" w:hAnsi="Times New Roman"/>
          <w:sz w:val="24"/>
          <w:szCs w:val="24"/>
          <w:lang w:eastAsia="ar-SA"/>
        </w:rPr>
        <w:t>(1) Postavení a úkoly MŠMT, krajských úřadů, Krajských školských koordinátorů prevence, metodiků prevence v pedagogicko-psychologické poradně jsou dány materiálem MŠMT</w:t>
      </w:r>
      <w:r>
        <w:rPr>
          <w:rFonts w:eastAsia="Times New Roman" w:cs="Times New Roman" w:ascii="Times New Roman" w:hAnsi="Times New Roman"/>
          <w:b/>
          <w:sz w:val="24"/>
          <w:szCs w:val="24"/>
          <w:lang w:eastAsia="ar-SA"/>
        </w:rPr>
        <w:t xml:space="preserve"> „</w:t>
      </w:r>
      <w:r>
        <w:rPr>
          <w:rFonts w:eastAsia="Times New Roman" w:cs="Times New Roman" w:ascii="Times New Roman" w:hAnsi="Times New Roman"/>
          <w:i/>
          <w:iCs/>
          <w:sz w:val="24"/>
          <w:szCs w:val="24"/>
          <w:lang w:eastAsia="ar-SA"/>
        </w:rPr>
        <w:t xml:space="preserve">Metodické doporučení  k primární prevenci rizikového chování u dětí, </w:t>
      </w:r>
      <w:r>
        <w:rPr>
          <w:rFonts w:eastAsia="Times New Roman" w:cs="Times New Roman" w:ascii="Times New Roman" w:hAnsi="Times New Roman"/>
          <w:i/>
          <w:iCs/>
          <w:color w:val="000000"/>
          <w:sz w:val="24"/>
          <w:szCs w:val="24"/>
          <w:lang w:eastAsia="ar-SA"/>
        </w:rPr>
        <w:t>žáků a studentů</w:t>
      </w:r>
      <w:r>
        <w:rPr>
          <w:rFonts w:eastAsia="Times New Roman" w:cs="Times New Roman" w:ascii="Times New Roman" w:hAnsi="Times New Roman"/>
          <w:i/>
          <w:iCs/>
          <w:sz w:val="24"/>
          <w:szCs w:val="24"/>
          <w:lang w:eastAsia="ar-SA"/>
        </w:rPr>
        <w:t xml:space="preserve"> ve školách a školských zařízeních č.j. 21291/2010-28“.</w:t>
      </w:r>
    </w:p>
    <w:p>
      <w:pPr>
        <w:pStyle w:val="Normal"/>
        <w:suppressAutoHyphens w:val="true"/>
        <w:spacing w:lineRule="auto" w:line="240" w:before="0" w:after="0"/>
        <w:rPr>
          <w:rFonts w:ascii="Times New Roman" w:hAnsi="Times New Roman" w:eastAsia="Times New Roman" w:cs="Times New Roman"/>
          <w:i/>
          <w:i/>
          <w:iCs/>
          <w:sz w:val="24"/>
          <w:szCs w:val="24"/>
          <w:lang w:eastAsia="ar-SA"/>
        </w:rPr>
      </w:pPr>
      <w:r>
        <w:rPr>
          <w:rFonts w:eastAsia="Times New Roman" w:cs="Times New Roman" w:ascii="Times New Roman" w:hAnsi="Times New Roman"/>
          <w:i/>
          <w:iCs/>
          <w:sz w:val="24"/>
          <w:szCs w:val="24"/>
          <w:lang w:eastAsia="ar-SA"/>
        </w:rPr>
      </w:r>
    </w:p>
    <w:p>
      <w:pPr>
        <w:pStyle w:val="Normal"/>
        <w:suppressAutoHyphens w:val="true"/>
        <w:spacing w:lineRule="auto" w:line="240" w:before="0" w:after="0"/>
        <w:rPr>
          <w:rFonts w:ascii="Times New Roman" w:hAnsi="Times New Roman" w:eastAsia="Times New Roman" w:cs="Times New Roman"/>
          <w:i/>
          <w:i/>
          <w:iCs/>
          <w:sz w:val="24"/>
          <w:szCs w:val="24"/>
          <w:lang w:eastAsia="ar-SA"/>
        </w:rPr>
      </w:pPr>
      <w:r>
        <w:rPr>
          <w:rFonts w:eastAsia="Times New Roman" w:cs="Times New Roman" w:ascii="Times New Roman" w:hAnsi="Times New Roman"/>
          <w:i/>
          <w:iCs/>
          <w:sz w:val="24"/>
          <w:szCs w:val="24"/>
          <w:lang w:eastAsia="ar-SA"/>
        </w:rPr>
      </w:r>
    </w:p>
    <w:p>
      <w:pPr>
        <w:pStyle w:val="Normal"/>
        <w:suppressAutoHyphens w:val="true"/>
        <w:spacing w:lineRule="auto" w:line="240" w:before="0" w:after="0"/>
        <w:rPr>
          <w:rFonts w:ascii="Times New Roman" w:hAnsi="Times New Roman" w:eastAsia="Times New Roman" w:cs="Times New Roman"/>
          <w:i/>
          <w:i/>
          <w:iCs/>
          <w:sz w:val="24"/>
          <w:szCs w:val="24"/>
          <w:lang w:eastAsia="ar-SA"/>
        </w:rPr>
      </w:pPr>
      <w:r>
        <w:rPr>
          <w:rFonts w:eastAsia="Times New Roman" w:cs="Times New Roman" w:ascii="Times New Roman" w:hAnsi="Times New Roman"/>
          <w:i/>
          <w:iCs/>
          <w:sz w:val="24"/>
          <w:szCs w:val="24"/>
          <w:lang w:eastAsia="ar-SA"/>
        </w:rPr>
      </w:r>
    </w:p>
    <w:p>
      <w:pPr>
        <w:pStyle w:val="Normal"/>
        <w:suppressAutoHyphens w:val="true"/>
        <w:spacing w:lineRule="auto" w:line="240" w:before="0" w:after="0"/>
        <w:rPr>
          <w:rFonts w:ascii="Times New Roman" w:hAnsi="Times New Roman" w:eastAsia="Times New Roman" w:cs="Times New Roman"/>
          <w:i/>
          <w:i/>
          <w:iCs/>
          <w:sz w:val="24"/>
          <w:szCs w:val="24"/>
          <w:lang w:eastAsia="ar-SA"/>
        </w:rPr>
      </w:pPr>
      <w:r>
        <w:rPr>
          <w:rFonts w:eastAsia="Times New Roman" w:cs="Times New Roman" w:ascii="Times New Roman" w:hAnsi="Times New Roman"/>
          <w:i/>
          <w:iCs/>
          <w:sz w:val="24"/>
          <w:szCs w:val="24"/>
          <w:lang w:eastAsia="ar-SA"/>
        </w:rPr>
      </w:r>
    </w:p>
    <w:p>
      <w:pPr>
        <w:pStyle w:val="Normal"/>
        <w:suppressAutoHyphens w:val="true"/>
        <w:spacing w:lineRule="auto" w:line="240" w:before="0" w:after="0"/>
        <w:rPr>
          <w:rFonts w:ascii="Times New Roman" w:hAnsi="Times New Roman" w:eastAsia="Times New Roman" w:cs="Times New Roman"/>
          <w:i/>
          <w:i/>
          <w:iCs/>
          <w:sz w:val="24"/>
          <w:szCs w:val="24"/>
          <w:lang w:eastAsia="ar-SA"/>
        </w:rPr>
      </w:pPr>
      <w:r>
        <w:rPr>
          <w:rFonts w:eastAsia="Times New Roman" w:cs="Times New Roman" w:ascii="Times New Roman" w:hAnsi="Times New Roman"/>
          <w:i/>
          <w:iCs/>
          <w:sz w:val="24"/>
          <w:szCs w:val="24"/>
          <w:lang w:eastAsia="ar-SA"/>
        </w:rPr>
      </w:r>
    </w:p>
    <w:p>
      <w:pPr>
        <w:pStyle w:val="Normal"/>
        <w:suppressAutoHyphens w:val="true"/>
        <w:spacing w:lineRule="auto" w:line="240" w:before="0" w:after="0"/>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uppressAutoHyphens w:val="true"/>
        <w:spacing w:lineRule="auto" w:line="240" w:before="0" w:after="0"/>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t xml:space="preserve">(2) </w:t>
      </w:r>
      <w:r>
        <w:rPr>
          <w:rFonts w:eastAsia="Times New Roman" w:cs="Times New Roman" w:ascii="Times New Roman" w:hAnsi="Times New Roman"/>
          <w:b/>
          <w:sz w:val="24"/>
          <w:szCs w:val="24"/>
          <w:lang w:eastAsia="ar-SA"/>
        </w:rPr>
        <w:t xml:space="preserve">Ředitelka školy </w:t>
      </w:r>
    </w:p>
    <w:p>
      <w:pPr>
        <w:pStyle w:val="Normal"/>
        <w:suppressAutoHyphens w:val="true"/>
        <w:spacing w:lineRule="auto" w:line="240" w:before="0" w:after="0"/>
        <w:ind w:firstLine="284"/>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Vytváří podmínky pro předcházení rozvoje rizikového chování zejména</w:t>
      </w:r>
    </w:p>
    <w:p>
      <w:pPr>
        <w:pStyle w:val="Normal"/>
        <w:tabs>
          <w:tab w:val="left" w:pos="1420" w:leader="none"/>
        </w:tabs>
        <w:suppressAutoHyphens w:val="true"/>
        <w:spacing w:lineRule="auto" w:line="240" w:before="0" w:after="0"/>
        <w:ind w:hanging="0"/>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p>
      <w:pPr>
        <w:pStyle w:val="Normal"/>
        <w:numPr>
          <w:ilvl w:val="0"/>
          <w:numId w:val="3"/>
        </w:numPr>
        <w:tabs>
          <w:tab w:val="left" w:pos="1420" w:leader="none"/>
        </w:tabs>
        <w:suppressAutoHyphens w:val="true"/>
        <w:spacing w:lineRule="auto" w:line="24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color w:val="000000"/>
          <w:sz w:val="24"/>
          <w:szCs w:val="24"/>
          <w:lang w:eastAsia="ar-SA"/>
        </w:rPr>
        <w:t>koordinací tvorby, kontrolou realizace</w:t>
      </w:r>
      <w:r>
        <w:rPr>
          <w:rFonts w:eastAsia="Times New Roman" w:cs="Times New Roman" w:ascii="Times New Roman" w:hAnsi="Times New Roman"/>
          <w:sz w:val="24"/>
          <w:szCs w:val="24"/>
          <w:lang w:eastAsia="ar-SA"/>
        </w:rPr>
        <w:t xml:space="preserve"> a pravidelným vyhodnocováním </w:t>
      </w:r>
      <w:r>
        <w:rPr>
          <w:rFonts w:eastAsia="Times New Roman" w:cs="Times New Roman" w:ascii="Times New Roman" w:hAnsi="Times New Roman"/>
          <w:color w:val="000000"/>
          <w:sz w:val="24"/>
          <w:szCs w:val="24"/>
          <w:lang w:eastAsia="ar-SA"/>
        </w:rPr>
        <w:t>P</w:t>
      </w:r>
      <w:r>
        <w:rPr>
          <w:rFonts w:eastAsia="Times New Roman" w:cs="Times New Roman" w:ascii="Times New Roman" w:hAnsi="Times New Roman"/>
          <w:sz w:val="24"/>
          <w:szCs w:val="24"/>
          <w:lang w:eastAsia="ar-SA"/>
        </w:rPr>
        <w:t xml:space="preserve">reventivního programu a začleněním Školního preventivního programu do osnov a učebních plánů školního vzdělávacího </w:t>
      </w:r>
      <w:r>
        <w:rPr>
          <w:rFonts w:eastAsia="Times New Roman" w:cs="Times New Roman" w:ascii="Times New Roman" w:hAnsi="Times New Roman"/>
          <w:color w:val="000000"/>
          <w:sz w:val="24"/>
          <w:szCs w:val="24"/>
          <w:lang w:eastAsia="ar-SA"/>
        </w:rPr>
        <w:t>programu školy</w:t>
      </w:r>
      <w:r>
        <w:rPr>
          <w:rFonts w:eastAsia="Times New Roman" w:cs="Times New Roman" w:ascii="Times New Roman" w:hAnsi="Times New Roman"/>
          <w:sz w:val="24"/>
          <w:szCs w:val="24"/>
          <w:lang w:eastAsia="ar-SA"/>
        </w:rPr>
        <w:t xml:space="preserve">, </w:t>
      </w:r>
    </w:p>
    <w:p>
      <w:pPr>
        <w:pStyle w:val="Normal"/>
        <w:numPr>
          <w:ilvl w:val="0"/>
          <w:numId w:val="3"/>
        </w:numPr>
        <w:tabs>
          <w:tab w:val="left" w:pos="1420" w:leader="none"/>
        </w:tabs>
        <w:suppressAutoHyphens w:val="true"/>
        <w:spacing w:lineRule="auto" w:line="24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color w:val="000000"/>
          <w:sz w:val="24"/>
          <w:szCs w:val="24"/>
          <w:lang w:eastAsia="ar-SA"/>
        </w:rPr>
        <w:t>zapracováním do školního řádu</w:t>
      </w:r>
      <w:r>
        <w:rPr>
          <w:rFonts w:eastAsia="Times New Roman" w:cs="Times New Roman" w:ascii="Times New Roman" w:hAnsi="Times New Roman"/>
          <w:sz w:val="24"/>
          <w:szCs w:val="24"/>
          <w:lang w:eastAsia="ar-SA"/>
        </w:rPr>
        <w:t xml:space="preserve"> řešením aktuálních problémů souvisejících s výskytem rizikového chování ve škole,</w:t>
      </w:r>
    </w:p>
    <w:p>
      <w:pPr>
        <w:pStyle w:val="Normal"/>
        <w:numPr>
          <w:ilvl w:val="0"/>
          <w:numId w:val="3"/>
        </w:numPr>
        <w:tabs>
          <w:tab w:val="left" w:pos="1420" w:leader="none"/>
        </w:tabs>
        <w:suppressAutoHyphens w:val="true"/>
        <w:spacing w:lineRule="auto" w:line="240" w:before="0" w:after="0"/>
        <w:ind w:left="284" w:hanging="284"/>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 xml:space="preserve">jmenováním školního metodika prevence, pedagogického pracovníka, který má pro výkon této činnosti odborné předpoklady, kvalifikaci, </w:t>
      </w:r>
    </w:p>
    <w:p>
      <w:pPr>
        <w:pStyle w:val="Normal"/>
        <w:numPr>
          <w:ilvl w:val="0"/>
          <w:numId w:val="3"/>
        </w:numPr>
        <w:tabs>
          <w:tab w:val="left" w:pos="1420" w:leader="none"/>
        </w:tabs>
        <w:suppressAutoHyphens w:val="true"/>
        <w:spacing w:lineRule="auto" w:line="24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color w:val="000000"/>
          <w:sz w:val="24"/>
          <w:szCs w:val="24"/>
          <w:lang w:eastAsia="ar-SA"/>
        </w:rPr>
        <w:t>pro</w:t>
      </w:r>
      <w:r>
        <w:rPr>
          <w:rFonts w:eastAsia="Times New Roman" w:cs="Times New Roman" w:ascii="Times New Roman" w:hAnsi="Times New Roman"/>
          <w:sz w:val="24"/>
          <w:szCs w:val="24"/>
          <w:lang w:eastAsia="ar-SA"/>
        </w:rPr>
        <w:t xml:space="preserve"> systematické další vzdělávání školního metodika v oblasti specifické primární prevence a pro činnost školního metodika s žáky a zákonnými zástupci nezletilých žáků ve škole,</w:t>
      </w:r>
    </w:p>
    <w:p>
      <w:pPr>
        <w:pStyle w:val="Normal"/>
        <w:numPr>
          <w:ilvl w:val="0"/>
          <w:numId w:val="3"/>
        </w:numPr>
        <w:tabs>
          <w:tab w:val="left" w:pos="1420" w:leader="none"/>
        </w:tabs>
        <w:suppressAutoHyphens w:val="true"/>
        <w:spacing w:lineRule="auto" w:line="24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color w:val="000000"/>
          <w:sz w:val="24"/>
          <w:szCs w:val="24"/>
          <w:lang w:eastAsia="ar-SA"/>
        </w:rPr>
        <w:t>podporou</w:t>
      </w: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color w:val="000000"/>
          <w:sz w:val="24"/>
          <w:szCs w:val="24"/>
          <w:lang w:eastAsia="ar-SA"/>
        </w:rPr>
        <w:t>týmové</w:t>
      </w: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color w:val="000000"/>
          <w:sz w:val="24"/>
          <w:szCs w:val="24"/>
          <w:lang w:eastAsia="ar-SA"/>
        </w:rPr>
        <w:t>spolupráce</w:t>
      </w:r>
      <w:r>
        <w:rPr>
          <w:rFonts w:eastAsia="Times New Roman" w:cs="Times New Roman" w:ascii="Times New Roman" w:hAnsi="Times New Roman"/>
          <w:sz w:val="24"/>
          <w:szCs w:val="24"/>
          <w:lang w:eastAsia="ar-SA"/>
        </w:rPr>
        <w:t xml:space="preserve"> školního metodika, výchovného poradce, třídních učitelů a dalších pedagogických pracovníků školy při přípravě, realizaci a vyhodnocování </w:t>
      </w:r>
      <w:r>
        <w:rPr>
          <w:rFonts w:eastAsia="Times New Roman" w:cs="Times New Roman" w:ascii="Times New Roman" w:hAnsi="Times New Roman"/>
          <w:color w:val="000000"/>
          <w:sz w:val="24"/>
          <w:szCs w:val="24"/>
          <w:lang w:eastAsia="ar-SA"/>
        </w:rPr>
        <w:t>P</w:t>
      </w:r>
      <w:r>
        <w:rPr>
          <w:rFonts w:eastAsia="Times New Roman" w:cs="Times New Roman" w:ascii="Times New Roman" w:hAnsi="Times New Roman"/>
          <w:sz w:val="24"/>
          <w:szCs w:val="24"/>
          <w:lang w:eastAsia="ar-SA"/>
        </w:rPr>
        <w:t>reventivního programu,</w:t>
      </w:r>
    </w:p>
    <w:p>
      <w:pPr>
        <w:pStyle w:val="Normal"/>
        <w:numPr>
          <w:ilvl w:val="0"/>
          <w:numId w:val="3"/>
        </w:numPr>
        <w:tabs>
          <w:tab w:val="left" w:pos="1420" w:leader="none"/>
        </w:tabs>
        <w:suppressAutoHyphens w:val="true"/>
        <w:spacing w:lineRule="auto" w:line="240" w:before="0" w:after="0"/>
        <w:ind w:left="284" w:hanging="284"/>
        <w:jc w:val="both"/>
        <w:rPr/>
      </w:pPr>
      <w:r>
        <w:rPr>
          <w:rFonts w:eastAsia="Times New Roman" w:cs="Times New Roman" w:ascii="Times New Roman" w:hAnsi="Times New Roman"/>
          <w:color w:val="000000"/>
          <w:sz w:val="24"/>
          <w:szCs w:val="24"/>
          <w:lang w:eastAsia="ar-SA"/>
        </w:rPr>
        <w:t>spoluprací</w:t>
      </w:r>
      <w:r>
        <w:rPr>
          <w:rFonts w:eastAsia="Times New Roman" w:cs="Times New Roman" w:ascii="Times New Roman" w:hAnsi="Times New Roman"/>
          <w:sz w:val="24"/>
          <w:szCs w:val="24"/>
          <w:lang w:eastAsia="ar-SA"/>
        </w:rPr>
        <w:t xml:space="preserve"> s metodikem prevence v PPP a s krajským školským koordinátorem prevence,</w:t>
      </w:r>
    </w:p>
    <w:p>
      <w:pPr>
        <w:pStyle w:val="Normal"/>
        <w:numPr>
          <w:ilvl w:val="0"/>
          <w:numId w:val="3"/>
        </w:numPr>
        <w:tabs>
          <w:tab w:val="left" w:pos="1420" w:leader="none"/>
        </w:tabs>
        <w:suppressAutoHyphens w:val="true"/>
        <w:spacing w:lineRule="auto" w:line="240" w:before="0" w:after="0"/>
        <w:ind w:left="284" w:hanging="284"/>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 xml:space="preserve">monitorováním a vyhodnocováním realizace Preventivního programu a realizace dalších opatření, ve školním řádu musí být popsána kontrolní a sankční opatření v oblasti rizikového chování ve škole. </w:t>
      </w:r>
    </w:p>
    <w:p>
      <w:pPr>
        <w:pStyle w:val="Normal"/>
        <w:suppressAutoHyphens w:val="true"/>
        <w:spacing w:lineRule="auto" w:line="240" w:before="0" w:after="0"/>
        <w:ind w:left="284" w:hanging="0"/>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p>
      <w:pPr>
        <w:pStyle w:val="Normal"/>
        <w:suppressAutoHyphens w:val="true"/>
        <w:spacing w:lineRule="auto" w:line="240" w:before="0" w:after="0"/>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 xml:space="preserve">(3) </w:t>
      </w:r>
      <w:r>
        <w:rPr>
          <w:rFonts w:eastAsia="Times New Roman" w:cs="Times New Roman" w:ascii="Times New Roman" w:hAnsi="Times New Roman"/>
          <w:b/>
          <w:color w:val="000000"/>
          <w:sz w:val="24"/>
          <w:szCs w:val="24"/>
          <w:lang w:eastAsia="ar-SA"/>
        </w:rPr>
        <w:t>Školní metodik prevence</w:t>
      </w:r>
      <w:r>
        <w:rPr>
          <w:rFonts w:eastAsia="Times New Roman" w:cs="Times New Roman" w:ascii="Times New Roman" w:hAnsi="Times New Roman"/>
          <w:color w:val="000000"/>
          <w:sz w:val="24"/>
          <w:szCs w:val="24"/>
          <w:lang w:eastAsia="ar-SA"/>
        </w:rPr>
        <w:t xml:space="preserve"> </w:t>
      </w:r>
    </w:p>
    <w:p>
      <w:pPr>
        <w:pStyle w:val="Normal"/>
        <w:suppressAutoHyphens w:val="true"/>
        <w:spacing w:lineRule="auto" w:line="240" w:before="0" w:after="0"/>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 xml:space="preserve">Standardní činnosti školního metodika prevence jsou vymezeny </w:t>
      </w:r>
      <w:r>
        <w:rPr>
          <w:rFonts w:eastAsia="Times New Roman" w:cs="Times New Roman" w:ascii="Times New Roman" w:hAnsi="Times New Roman"/>
          <w:b/>
          <w:color w:val="000000"/>
          <w:sz w:val="24"/>
          <w:szCs w:val="24"/>
          <w:lang w:eastAsia="ar-SA"/>
        </w:rPr>
        <w:t> </w:t>
      </w:r>
      <w:r>
        <w:rPr>
          <w:rFonts w:eastAsia="Times New Roman" w:cs="Times New Roman" w:ascii="Times New Roman" w:hAnsi="Times New Roman"/>
          <w:color w:val="000000"/>
          <w:sz w:val="24"/>
          <w:szCs w:val="24"/>
          <w:lang w:eastAsia="ar-SA"/>
        </w:rPr>
        <w:t>příslušným</w:t>
      </w:r>
      <w:r>
        <w:rPr>
          <w:rFonts w:eastAsia="Times New Roman" w:cs="Times New Roman" w:ascii="Times New Roman" w:hAnsi="Times New Roman"/>
          <w:b/>
          <w:color w:val="000000"/>
          <w:sz w:val="24"/>
          <w:szCs w:val="24"/>
          <w:lang w:eastAsia="ar-SA"/>
        </w:rPr>
        <w:t xml:space="preserve"> </w:t>
      </w:r>
      <w:r>
        <w:rPr>
          <w:rFonts w:eastAsia="Times New Roman" w:cs="Times New Roman" w:ascii="Times New Roman" w:hAnsi="Times New Roman"/>
          <w:color w:val="000000"/>
          <w:sz w:val="24"/>
          <w:szCs w:val="24"/>
          <w:lang w:eastAsia="ar-SA"/>
        </w:rPr>
        <w:t xml:space="preserve">právním předpisem. </w:t>
      </w:r>
    </w:p>
    <w:p>
      <w:pPr>
        <w:pStyle w:val="Normal"/>
        <w:suppressAutoHyphens w:val="true"/>
        <w:spacing w:lineRule="auto" w:line="240" w:before="0" w:after="0"/>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p>
      <w:pPr>
        <w:pStyle w:val="Normal"/>
        <w:suppressAutoHyphens w:val="true"/>
        <w:spacing w:lineRule="auto" w:line="240" w:before="0" w:after="0"/>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 xml:space="preserve">(4) </w:t>
      </w:r>
      <w:r>
        <w:rPr>
          <w:rFonts w:eastAsia="Times New Roman" w:cs="Times New Roman" w:ascii="Times New Roman" w:hAnsi="Times New Roman"/>
          <w:b/>
          <w:color w:val="000000"/>
          <w:sz w:val="24"/>
          <w:szCs w:val="24"/>
          <w:lang w:eastAsia="ar-SA"/>
        </w:rPr>
        <w:t xml:space="preserve">Třídní učitel </w:t>
      </w:r>
      <w:r>
        <w:rPr>
          <w:rFonts w:eastAsia="Times New Roman" w:cs="Times New Roman" w:ascii="Times New Roman" w:hAnsi="Times New Roman"/>
          <w:color w:val="000000"/>
          <w:sz w:val="24"/>
          <w:szCs w:val="24"/>
          <w:lang w:eastAsia="ar-SA"/>
        </w:rPr>
        <w:t>(ve vztahu k primární prevenci):</w:t>
      </w:r>
    </w:p>
    <w:p>
      <w:pPr>
        <w:pStyle w:val="Normal"/>
        <w:numPr>
          <w:ilvl w:val="0"/>
          <w:numId w:val="2"/>
        </w:numPr>
        <w:tabs>
          <w:tab w:val="left" w:pos="1420" w:leader="none"/>
        </w:tabs>
        <w:suppressAutoHyphens w:val="true"/>
        <w:spacing w:lineRule="auto" w:line="240" w:before="0" w:after="0"/>
        <w:ind w:left="284" w:hanging="284"/>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 xml:space="preserve">spolupracuje se školním metodikem prevence při zachycování varovných signálů, podílí se na realizaci </w:t>
      </w:r>
      <w:r>
        <w:rPr>
          <w:rFonts w:eastAsia="Times New Roman" w:cs="Times New Roman" w:ascii="Times New Roman" w:hAnsi="Times New Roman"/>
          <w:b/>
          <w:i/>
          <w:color w:val="000000"/>
          <w:sz w:val="24"/>
          <w:szCs w:val="24"/>
          <w:lang w:eastAsia="ar-SA"/>
        </w:rPr>
        <w:t>Minimálního preventivního programu</w:t>
      </w:r>
      <w:r>
        <w:rPr>
          <w:rFonts w:eastAsia="Times New Roman" w:cs="Times New Roman" w:ascii="Times New Roman" w:hAnsi="Times New Roman"/>
          <w:color w:val="000000"/>
          <w:sz w:val="24"/>
          <w:szCs w:val="24"/>
          <w:lang w:eastAsia="ar-SA"/>
        </w:rPr>
        <w:t xml:space="preserve"> a na pedagogické diagnostice vztahů ve třídě,</w:t>
      </w:r>
    </w:p>
    <w:p>
      <w:pPr>
        <w:pStyle w:val="Normal"/>
        <w:numPr>
          <w:ilvl w:val="0"/>
          <w:numId w:val="2"/>
        </w:numPr>
        <w:tabs>
          <w:tab w:val="left" w:pos="1420" w:leader="none"/>
        </w:tabs>
        <w:suppressAutoHyphens w:val="true"/>
        <w:spacing w:lineRule="auto" w:line="24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color w:val="000000"/>
          <w:sz w:val="24"/>
          <w:szCs w:val="24"/>
          <w:lang w:eastAsia="ar-SA"/>
        </w:rPr>
        <w:t>motivuje k vytvoření vnitřních pravidel třídy, která jsou v souladu se školním řádem, a dbá n</w:t>
      </w:r>
      <w:r>
        <w:rPr>
          <w:rFonts w:eastAsia="Times New Roman" w:cs="Times New Roman" w:ascii="Times New Roman" w:hAnsi="Times New Roman"/>
          <w:sz w:val="24"/>
          <w:szCs w:val="24"/>
          <w:lang w:eastAsia="ar-SA"/>
        </w:rPr>
        <w:t xml:space="preserve">a jejich </w:t>
      </w:r>
      <w:r>
        <w:rPr>
          <w:rFonts w:eastAsia="Times New Roman" w:cs="Times New Roman" w:ascii="Times New Roman" w:hAnsi="Times New Roman"/>
          <w:color w:val="000000"/>
          <w:sz w:val="24"/>
          <w:szCs w:val="24"/>
          <w:lang w:eastAsia="ar-SA"/>
        </w:rPr>
        <w:t xml:space="preserve">důsledné </w:t>
      </w:r>
      <w:r>
        <w:rPr>
          <w:rFonts w:eastAsia="Times New Roman" w:cs="Times New Roman" w:ascii="Times New Roman" w:hAnsi="Times New Roman"/>
          <w:sz w:val="24"/>
          <w:szCs w:val="24"/>
          <w:lang w:eastAsia="ar-SA"/>
        </w:rPr>
        <w:t>dodržování (vytváření otevřené bezpečné atmosféry a pozitivního sociálního klimatu ve třídě); podporuje rozvoj pozitivních sociálních interakcí mezi žáky třídy,</w:t>
      </w:r>
    </w:p>
    <w:p>
      <w:pPr>
        <w:pStyle w:val="Normal"/>
        <w:numPr>
          <w:ilvl w:val="0"/>
          <w:numId w:val="2"/>
        </w:numPr>
        <w:tabs>
          <w:tab w:val="left" w:pos="1420" w:leader="none"/>
        </w:tabs>
        <w:suppressAutoHyphens w:val="true"/>
        <w:spacing w:lineRule="auto" w:line="24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zprostředkovává komunikaci s ostatními členy pedagogického sboru a je garantem spolupráce školy </w:t>
      </w:r>
      <w:r>
        <w:rPr>
          <w:rFonts w:eastAsia="Times New Roman" w:cs="Times New Roman" w:ascii="Times New Roman" w:hAnsi="Times New Roman"/>
          <w:color w:val="000000"/>
          <w:sz w:val="24"/>
          <w:szCs w:val="24"/>
          <w:lang w:eastAsia="ar-SA"/>
        </w:rPr>
        <w:t xml:space="preserve">se zákonnými zástupci nezletilých </w:t>
      </w:r>
      <w:r>
        <w:rPr>
          <w:rFonts w:eastAsia="Times New Roman" w:cs="Times New Roman" w:ascii="Times New Roman" w:hAnsi="Times New Roman"/>
          <w:sz w:val="24"/>
          <w:szCs w:val="24"/>
          <w:lang w:eastAsia="ar-SA"/>
        </w:rPr>
        <w:t>žáků třídy,</w:t>
      </w:r>
    </w:p>
    <w:p>
      <w:pPr>
        <w:pStyle w:val="Normal"/>
        <w:numPr>
          <w:ilvl w:val="0"/>
          <w:numId w:val="2"/>
        </w:numPr>
        <w:tabs>
          <w:tab w:val="left" w:pos="1420" w:leader="none"/>
        </w:tabs>
        <w:suppressAutoHyphens w:val="true"/>
        <w:spacing w:lineRule="auto" w:line="24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získává a udržuje si přehled o osobnostních zvláštnostech žáků třídy a o jejich rodinném zázemí.</w:t>
      </w:r>
    </w:p>
    <w:p>
      <w:pPr>
        <w:pStyle w:val="Normal"/>
        <w:jc w:val="both"/>
        <w:rPr/>
      </w:pPr>
      <w:r>
        <w:rPr/>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Začlenění primární prevence rizikového chování u</w:t>
      </w:r>
      <w:r>
        <w:rPr>
          <w:rFonts w:eastAsia="Times New Roman" w:cs="Times New Roman" w:ascii="Times New Roman" w:hAnsi="Times New Roman"/>
          <w:b/>
          <w:color w:val="000000"/>
          <w:sz w:val="24"/>
          <w:szCs w:val="24"/>
          <w:lang w:eastAsia="ar-SA"/>
        </w:rPr>
        <w:t xml:space="preserve"> žáků</w:t>
      </w:r>
      <w:r>
        <w:rPr>
          <w:rFonts w:eastAsia="Times New Roman" w:cs="Times New Roman" w:ascii="Times New Roman" w:hAnsi="Times New Roman"/>
          <w:b/>
          <w:color w:val="800080"/>
          <w:sz w:val="24"/>
          <w:szCs w:val="24"/>
          <w:lang w:eastAsia="ar-SA"/>
        </w:rPr>
        <w:t xml:space="preserve"> </w:t>
      </w:r>
      <w:r>
        <w:rPr>
          <w:rFonts w:eastAsia="Times New Roman" w:cs="Times New Roman" w:ascii="Times New Roman" w:hAnsi="Times New Roman"/>
          <w:b/>
          <w:sz w:val="24"/>
          <w:szCs w:val="24"/>
          <w:lang w:eastAsia="ar-SA"/>
        </w:rPr>
        <w:t>do školních vzdělávacích programů</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uppressAutoHyphens w:val="true"/>
        <w:spacing w:lineRule="auto" w:line="240" w:before="0" w:after="0"/>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sz w:val="24"/>
          <w:szCs w:val="24"/>
          <w:lang w:eastAsia="ar-SA"/>
        </w:rPr>
        <w:t xml:space="preserve">(1) </w:t>
      </w:r>
      <w:r>
        <w:rPr>
          <w:rFonts w:eastAsia="Times New Roman" w:cs="Times New Roman" w:ascii="Times New Roman" w:hAnsi="Times New Roman"/>
          <w:color w:val="000000"/>
          <w:sz w:val="24"/>
          <w:szCs w:val="24"/>
          <w:lang w:eastAsia="ar-SA"/>
        </w:rPr>
        <w:t>Do školního vzdělávacího programu vydaného ředitelkou školy je začleněna problematika prevence rizikového chování u žáků, tak aby se prevence rizikového chování u žáků</w:t>
      </w:r>
      <w:r>
        <w:rPr>
          <w:rFonts w:eastAsia="Times New Roman" w:cs="Times New Roman" w:ascii="Times New Roman" w:hAnsi="Times New Roman"/>
          <w:b/>
          <w:color w:val="000000"/>
          <w:sz w:val="24"/>
          <w:szCs w:val="24"/>
          <w:lang w:eastAsia="ar-SA"/>
        </w:rPr>
        <w:t xml:space="preserve"> </w:t>
      </w:r>
      <w:r>
        <w:rPr>
          <w:rFonts w:eastAsia="Times New Roman" w:cs="Times New Roman" w:ascii="Times New Roman" w:hAnsi="Times New Roman"/>
          <w:color w:val="000000"/>
          <w:sz w:val="24"/>
          <w:szCs w:val="24"/>
          <w:lang w:eastAsia="ar-SA"/>
        </w:rPr>
        <w:t>stala přirozenou součástí školních osnov a výuky jednotlivých předmětů a nebyla pojímána jako nadstandardní aktivita škol.</w:t>
      </w:r>
    </w:p>
    <w:p>
      <w:pPr>
        <w:pStyle w:val="Normal"/>
        <w:suppressAutoHyphens w:val="true"/>
        <w:spacing w:lineRule="auto" w:line="240" w:before="0" w:after="0"/>
        <w:ind w:firstLine="36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(2) Každý </w:t>
      </w:r>
      <w:r>
        <w:rPr>
          <w:rFonts w:eastAsia="Times New Roman" w:cs="Times New Roman" w:ascii="Times New Roman" w:hAnsi="Times New Roman"/>
          <w:color w:val="000000"/>
          <w:sz w:val="24"/>
          <w:szCs w:val="24"/>
          <w:lang w:eastAsia="ar-SA"/>
        </w:rPr>
        <w:t>pedagogický pracovník</w:t>
      </w:r>
      <w:r>
        <w:rPr>
          <w:rFonts w:eastAsia="Times New Roman" w:cs="Times New Roman" w:ascii="Times New Roman" w:hAnsi="Times New Roman"/>
          <w:sz w:val="24"/>
          <w:szCs w:val="24"/>
          <w:lang w:eastAsia="ar-SA"/>
        </w:rPr>
        <w:t xml:space="preserve"> dbá, aby uplatňovaná prevence rizikového chování u </w:t>
      </w:r>
      <w:r>
        <w:rPr>
          <w:rFonts w:eastAsia="Times New Roman" w:cs="Times New Roman" w:ascii="Times New Roman" w:hAnsi="Times New Roman"/>
          <w:color w:val="000000"/>
          <w:sz w:val="24"/>
          <w:szCs w:val="24"/>
          <w:lang w:eastAsia="ar-SA"/>
        </w:rPr>
        <w:t>žáků</w:t>
      </w:r>
      <w:r>
        <w:rPr>
          <w:rFonts w:eastAsia="Times New Roman" w:cs="Times New Roman" w:ascii="Times New Roman" w:hAnsi="Times New Roman"/>
          <w:sz w:val="24"/>
          <w:szCs w:val="24"/>
          <w:lang w:eastAsia="ar-SA"/>
        </w:rPr>
        <w:t xml:space="preserve"> podle odstavce 1 byla prováděna komplexně, tj. ve všech oblastech školního prostředí a života, jichž se prevence rizikového chování u </w:t>
      </w:r>
      <w:r>
        <w:rPr>
          <w:rFonts w:eastAsia="Times New Roman" w:cs="Times New Roman" w:ascii="Times New Roman" w:hAnsi="Times New Roman"/>
          <w:color w:val="000000"/>
          <w:sz w:val="24"/>
          <w:szCs w:val="24"/>
          <w:lang w:eastAsia="ar-SA"/>
        </w:rPr>
        <w:t>žáků</w:t>
      </w:r>
      <w:r>
        <w:rPr>
          <w:rFonts w:eastAsia="Times New Roman" w:cs="Times New Roman" w:ascii="Times New Roman" w:hAnsi="Times New Roman"/>
          <w:sz w:val="24"/>
          <w:szCs w:val="24"/>
          <w:lang w:eastAsia="ar-SA"/>
        </w:rPr>
        <w:t xml:space="preserve"> dotýká:</w:t>
      </w:r>
    </w:p>
    <w:p>
      <w:pPr>
        <w:pStyle w:val="Normal"/>
        <w:numPr>
          <w:ilvl w:val="0"/>
          <w:numId w:val="4"/>
        </w:numPr>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Psychosociální dovednosti (soběstačnost, autonomie, důstojnost, seberealizace, spokojenost v rodinných, přátelských a dalších mezilidských vztazích, sociální a kulturní integrovanost, tvořivost, schopnost milovat, pracovat a žít v souladu s rozmanitou kulturou a světem).</w:t>
      </w:r>
    </w:p>
    <w:p>
      <w:pPr>
        <w:pStyle w:val="Normal"/>
        <w:numPr>
          <w:ilvl w:val="0"/>
          <w:numId w:val="4"/>
        </w:numPr>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Existence </w:t>
      </w:r>
      <w:r>
        <w:rPr>
          <w:rFonts w:eastAsia="Times New Roman" w:cs="Times New Roman" w:ascii="Times New Roman" w:hAnsi="Times New Roman"/>
          <w:bCs/>
          <w:sz w:val="24"/>
          <w:szCs w:val="24"/>
          <w:lang w:eastAsia="ar-SA"/>
        </w:rPr>
        <w:t>(</w:t>
      </w:r>
      <w:r>
        <w:rPr>
          <w:rFonts w:eastAsia="Times New Roman" w:cs="Times New Roman" w:ascii="Times New Roman" w:hAnsi="Times New Roman"/>
          <w:sz w:val="24"/>
          <w:szCs w:val="24"/>
          <w:lang w:eastAsia="ar-SA"/>
        </w:rPr>
        <w:t>pečuji o sebe, o svůj zevnějšek, volím mezi zdravým a nezdravým způsobem života, jsem nezávislý a mám představu o své budoucnosti, věřím v budoucnost, vnímám, že život má smysl).</w:t>
      </w:r>
    </w:p>
    <w:p>
      <w:pPr>
        <w:pStyle w:val="Normal"/>
        <w:numPr>
          <w:ilvl w:val="0"/>
          <w:numId w:val="4"/>
        </w:numPr>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Sounáležitost (vnímám se jako součást životního prostředí a Země, cítím se bezpečně ve škole, ve městě, jsem oceňován a ostatní si mě váží, mám kamarády a vážím si jich, umím se o sebe postarat a přijímat zdravotní/sociální pomoc a služby).</w:t>
      </w:r>
    </w:p>
    <w:p>
      <w:pPr>
        <w:pStyle w:val="Normal"/>
        <w:numPr>
          <w:ilvl w:val="0"/>
          <w:numId w:val="4"/>
        </w:numPr>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Adaptabilita (dávám pozor na sebe a svůj zevnějšek, jsem žák, účastním se sportovních a rekreačních aktivit, setkávám se s lidmi a trávím s nimi volný čas, plánuji si volbu profese nebo zaměstnání, řeším s odvahou své problémy, mám právní povědomí).</w:t>
      </w:r>
    </w:p>
    <w:p>
      <w:pPr>
        <w:pStyle w:val="Normal"/>
        <w:jc w:val="both"/>
        <w:rPr/>
      </w:pPr>
      <w:r>
        <w:rPr/>
      </w:r>
    </w:p>
    <w:p>
      <w:pPr>
        <w:pStyle w:val="Normal"/>
        <w:spacing w:lineRule="auto" w:line="240" w:before="0" w:after="0"/>
        <w:jc w:val="center"/>
        <w:rPr>
          <w:rFonts w:ascii="Times New Roman" w:hAnsi="Times New Roman" w:eastAsia="Times New Roman" w:cs="Times New Roman"/>
          <w:b/>
          <w:b/>
          <w:bCs/>
          <w:color w:val="000000"/>
          <w:sz w:val="24"/>
          <w:szCs w:val="24"/>
          <w:lang w:eastAsia="cs-CZ"/>
        </w:rPr>
      </w:pPr>
      <w:r>
        <w:rPr>
          <w:rFonts w:eastAsia="Times New Roman" w:cs="Times New Roman" w:ascii="Times New Roman" w:hAnsi="Times New Roman"/>
          <w:b/>
          <w:bCs/>
          <w:color w:val="000000"/>
          <w:sz w:val="24"/>
          <w:szCs w:val="24"/>
          <w:lang w:eastAsia="cs-CZ"/>
        </w:rPr>
        <w:t>Minimální preventivní program</w:t>
      </w:r>
    </w:p>
    <w:p>
      <w:pPr>
        <w:pStyle w:val="Normal"/>
        <w:spacing w:lineRule="auto" w:line="240" w:before="0" w:after="0"/>
        <w:jc w:val="center"/>
        <w:rPr>
          <w:rFonts w:ascii="Times New Roman" w:hAnsi="Times New Roman" w:eastAsia="Times New Roman" w:cs="Times New Roman"/>
          <w:b/>
          <w:b/>
          <w:bCs/>
          <w:color w:val="000000"/>
          <w:sz w:val="24"/>
          <w:szCs w:val="24"/>
          <w:lang w:eastAsia="cs-CZ"/>
        </w:rPr>
      </w:pPr>
      <w:r>
        <w:rPr>
          <w:rFonts w:eastAsia="Times New Roman" w:cs="Times New Roman" w:ascii="Times New Roman" w:hAnsi="Times New Roman"/>
          <w:b/>
          <w:bCs/>
          <w:color w:val="000000"/>
          <w:sz w:val="24"/>
          <w:szCs w:val="24"/>
          <w:lang w:eastAsia="cs-CZ"/>
        </w:rPr>
      </w:r>
    </w:p>
    <w:p>
      <w:pPr>
        <w:pStyle w:val="Normal"/>
        <w:numPr>
          <w:ilvl w:val="0"/>
          <w:numId w:val="5"/>
        </w:numPr>
        <w:spacing w:lineRule="auto" w:line="240" w:before="0" w:after="0"/>
        <w:rPr/>
      </w:pPr>
      <w:r>
        <w:rPr>
          <w:rFonts w:eastAsia="Times New Roman" w:cs="Times New Roman" w:ascii="Times New Roman" w:hAnsi="Times New Roman"/>
          <w:bCs/>
          <w:color w:val="000000"/>
          <w:sz w:val="24"/>
          <w:szCs w:val="24"/>
          <w:lang w:eastAsia="cs-CZ"/>
        </w:rPr>
        <w:t>je preventivním programem</w:t>
      </w:r>
      <w:r>
        <w:rPr>
          <w:rFonts w:eastAsia="Times New Roman" w:cs="Times New Roman" w:ascii="Times New Roman" w:hAnsi="Times New Roman"/>
          <w:color w:val="000000"/>
          <w:sz w:val="24"/>
          <w:szCs w:val="24"/>
          <w:lang w:eastAsia="cs-CZ"/>
        </w:rPr>
        <w:t xml:space="preserve"> </w:t>
      </w:r>
      <w:r>
        <w:rPr>
          <w:rFonts w:eastAsia="Times New Roman" w:cs="Times New Roman" w:ascii="Times New Roman" w:hAnsi="Times New Roman"/>
          <w:bCs/>
          <w:color w:val="000000"/>
          <w:sz w:val="24"/>
          <w:szCs w:val="24"/>
          <w:lang w:eastAsia="cs-CZ"/>
        </w:rPr>
        <w:t>školy</w:t>
      </w:r>
      <w:r>
        <w:rPr>
          <w:rFonts w:eastAsia="Times New Roman" w:cs="Times New Roman" w:ascii="Times New Roman" w:hAnsi="Times New Roman"/>
          <w:color w:val="000000"/>
          <w:sz w:val="24"/>
          <w:szCs w:val="24"/>
          <w:lang w:eastAsia="cs-CZ"/>
        </w:rPr>
        <w:t xml:space="preserve"> a školského zařízení,</w:t>
      </w:r>
    </w:p>
    <w:p>
      <w:pPr>
        <w:pStyle w:val="Normal"/>
        <w:numPr>
          <w:ilvl w:val="0"/>
          <w:numId w:val="5"/>
        </w:numPr>
        <w:spacing w:lineRule="auto" w:line="240" w:before="0" w:after="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vychází z omezených časových, personálních a finančních investic se zaměřením na nejvyšší efektivitu,</w:t>
      </w:r>
    </w:p>
    <w:p>
      <w:pPr>
        <w:pStyle w:val="Normal"/>
        <w:numPr>
          <w:ilvl w:val="0"/>
          <w:numId w:val="5"/>
        </w:numPr>
        <w:tabs>
          <w:tab w:val="left" w:pos="709" w:leader="none"/>
        </w:tabs>
        <w:spacing w:lineRule="auto" w:line="240" w:before="0" w:after="0"/>
        <w:ind w:left="709" w:hanging="425"/>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jasně definuje dlouhodobé, střednědobé a krátkodobé cíle,</w:t>
      </w:r>
    </w:p>
    <w:p>
      <w:pPr>
        <w:pStyle w:val="Normal"/>
        <w:numPr>
          <w:ilvl w:val="0"/>
          <w:numId w:val="5"/>
        </w:numPr>
        <w:tabs>
          <w:tab w:val="left" w:pos="709" w:leader="none"/>
        </w:tabs>
        <w:spacing w:lineRule="auto" w:line="240" w:before="0" w:after="0"/>
        <w:ind w:left="709" w:hanging="425"/>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sz w:val="24"/>
          <w:szCs w:val="24"/>
          <w:lang w:eastAsia="cs-CZ"/>
        </w:rPr>
        <w:t>je naplánován</w:t>
      </w:r>
      <w:r>
        <w:rPr>
          <w:rFonts w:eastAsia="Times New Roman" w:cs="Times New Roman" w:ascii="Times New Roman" w:hAnsi="Times New Roman"/>
          <w:color w:val="E36C0A"/>
          <w:sz w:val="24"/>
          <w:szCs w:val="24"/>
          <w:lang w:eastAsia="cs-CZ"/>
        </w:rPr>
        <w:t xml:space="preserve"> </w:t>
      </w:r>
      <w:r>
        <w:rPr>
          <w:rFonts w:eastAsia="Times New Roman" w:cs="Times New Roman" w:ascii="Times New Roman" w:hAnsi="Times New Roman"/>
          <w:color w:val="000000"/>
          <w:sz w:val="24"/>
          <w:szCs w:val="24"/>
          <w:lang w:eastAsia="cs-CZ"/>
        </w:rPr>
        <w:t>tak, aby byl realizovatelným,</w:t>
      </w:r>
    </w:p>
    <w:p>
      <w:pPr>
        <w:pStyle w:val="Normal"/>
        <w:numPr>
          <w:ilvl w:val="0"/>
          <w:numId w:val="5"/>
        </w:numPr>
        <w:tabs>
          <w:tab w:val="left" w:pos="709" w:leader="none"/>
        </w:tabs>
        <w:spacing w:lineRule="auto" w:line="240" w:before="0" w:after="0"/>
        <w:ind w:left="709" w:hanging="425"/>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 xml:space="preserve">je přizpůsobován kulturním, sociálním či politickým okolnostem i struktuře školy či specifické populaci jak v rámci školy, tak v jejím okolí, respektuje specifika ve školním prostředí, </w:t>
      </w:r>
    </w:p>
    <w:p>
      <w:pPr>
        <w:pStyle w:val="Normal"/>
        <w:numPr>
          <w:ilvl w:val="0"/>
          <w:numId w:val="5"/>
        </w:numPr>
        <w:tabs>
          <w:tab w:val="left" w:pos="709" w:leader="none"/>
        </w:tabs>
        <w:spacing w:lineRule="auto" w:line="240" w:before="0" w:after="0"/>
        <w:ind w:left="709" w:hanging="425"/>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 xml:space="preserve">oddaluje nebo snižuje výskyt rizikového chování  </w:t>
      </w:r>
    </w:p>
    <w:p>
      <w:pPr>
        <w:pStyle w:val="Normal"/>
        <w:numPr>
          <w:ilvl w:val="0"/>
          <w:numId w:val="5"/>
        </w:numPr>
        <w:tabs>
          <w:tab w:val="left" w:pos="709" w:leader="none"/>
        </w:tabs>
        <w:spacing w:lineRule="auto" w:line="240" w:before="0" w:after="0"/>
        <w:ind w:left="709" w:hanging="425"/>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zvyšuje schopnost žáků a studentů činit informovaná a zodpovědná rozhodnutí,</w:t>
      </w:r>
    </w:p>
    <w:p>
      <w:pPr>
        <w:pStyle w:val="Normal"/>
        <w:numPr>
          <w:ilvl w:val="0"/>
          <w:numId w:val="5"/>
        </w:numPr>
        <w:tabs>
          <w:tab w:val="left" w:pos="709" w:leader="none"/>
        </w:tabs>
        <w:spacing w:lineRule="auto" w:line="240" w:before="0" w:after="0"/>
        <w:ind w:left="709" w:hanging="425"/>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má dlouhotrvající vliv na změnu chování,</w:t>
      </w:r>
    </w:p>
    <w:p>
      <w:pPr>
        <w:pStyle w:val="Normal"/>
        <w:numPr>
          <w:ilvl w:val="0"/>
          <w:numId w:val="5"/>
        </w:numPr>
        <w:tabs>
          <w:tab w:val="left" w:pos="709" w:leader="none"/>
        </w:tabs>
        <w:spacing w:lineRule="auto" w:line="240" w:before="0" w:after="0"/>
        <w:ind w:left="709" w:hanging="425"/>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pojmenovává problémy z oblasti rizikového chování dle čl. 1, odst. 1 a případné další rizikové projevy chování,</w:t>
      </w:r>
    </w:p>
    <w:p>
      <w:pPr>
        <w:pStyle w:val="Normal"/>
        <w:numPr>
          <w:ilvl w:val="0"/>
          <w:numId w:val="5"/>
        </w:numPr>
        <w:tabs>
          <w:tab w:val="left" w:pos="709" w:leader="none"/>
        </w:tabs>
        <w:spacing w:lineRule="auto" w:line="240" w:before="0" w:after="0"/>
        <w:ind w:left="709" w:hanging="425"/>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 xml:space="preserve">pomáhá zejména těm jedincům, kteří pocházejí z nejvíce ohrožených skupin (minoritám, cizincům, dětem a žákům zdravotně či sociálně znevýhodněným) při ochraně jejich lidských práv, </w:t>
      </w:r>
    </w:p>
    <w:p>
      <w:pPr>
        <w:pStyle w:val="Normal"/>
        <w:numPr>
          <w:ilvl w:val="0"/>
          <w:numId w:val="5"/>
        </w:numPr>
        <w:tabs>
          <w:tab w:val="left" w:pos="709" w:leader="none"/>
        </w:tabs>
        <w:spacing w:lineRule="auto" w:line="240" w:before="0" w:after="0"/>
        <w:ind w:left="709" w:hanging="425"/>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t xml:space="preserve">podporuje zdravý životní styl a usiluje o předávání vyvážených informací a dovedností. </w:t>
      </w:r>
    </w:p>
    <w:p>
      <w:pPr>
        <w:pStyle w:val="Normal"/>
        <w:spacing w:lineRule="auto" w:line="240" w:before="0" w:after="0"/>
        <w:jc w:val="center"/>
        <w:rPr>
          <w:b/>
          <w:b/>
          <w:color w:val="000000"/>
          <w:sz w:val="24"/>
          <w:szCs w:val="24"/>
        </w:rPr>
      </w:pPr>
      <w:r>
        <w:rPr>
          <w:b/>
          <w:color w:val="000000"/>
          <w:sz w:val="24"/>
          <w:szCs w:val="24"/>
        </w:rPr>
      </w:r>
    </w:p>
    <w:p>
      <w:pPr>
        <w:pStyle w:val="Normal"/>
        <w:spacing w:lineRule="auto" w:line="240" w:before="0" w:after="0"/>
        <w:jc w:val="center"/>
        <w:rPr>
          <w:b/>
          <w:b/>
          <w:color w:val="000000"/>
          <w:sz w:val="24"/>
          <w:szCs w:val="24"/>
        </w:rPr>
      </w:pPr>
      <w:r>
        <w:rPr>
          <w:b/>
          <w:color w:val="000000"/>
          <w:sz w:val="24"/>
          <w:szCs w:val="24"/>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lang w:eastAsia="cs-CZ"/>
        </w:rPr>
        <w:t xml:space="preserve">Na tvorbě a realizaci </w:t>
      </w:r>
      <w:r>
        <w:rPr>
          <w:rFonts w:eastAsia="Times New Roman" w:cs="Times New Roman" w:ascii="Times New Roman" w:hAnsi="Times New Roman"/>
          <w:b/>
          <w:i/>
          <w:color w:val="000000"/>
          <w:sz w:val="24"/>
          <w:szCs w:val="24"/>
          <w:lang w:eastAsia="cs-CZ"/>
        </w:rPr>
        <w:t>Minimálního preventivního programu</w:t>
      </w:r>
      <w:r>
        <w:rPr>
          <w:rFonts w:eastAsia="Times New Roman" w:cs="Times New Roman" w:ascii="Times New Roman" w:hAnsi="Times New Roman"/>
          <w:sz w:val="24"/>
          <w:szCs w:val="24"/>
          <w:lang w:eastAsia="cs-CZ"/>
        </w:rPr>
        <w:t xml:space="preserve"> se podílejí všichni pedagogičtí pracovníci školy. Koordinace tvorby a kontrola realizace patří ke standardním činnostem školního metodika prevence, při tvorbě a vyhodnocování </w:t>
      </w:r>
      <w:r>
        <w:rPr>
          <w:rFonts w:eastAsia="Times New Roman" w:cs="Times New Roman" w:ascii="Times New Roman" w:hAnsi="Times New Roman"/>
          <w:color w:val="000000"/>
          <w:sz w:val="24"/>
          <w:szCs w:val="24"/>
          <w:lang w:eastAsia="cs-CZ"/>
        </w:rPr>
        <w:t>Minimálního preventivního programu</w:t>
      </w:r>
      <w:r>
        <w:rPr>
          <w:rFonts w:eastAsia="Times New Roman" w:cs="Times New Roman" w:ascii="Times New Roman" w:hAnsi="Times New Roman"/>
          <w:sz w:val="24"/>
          <w:szCs w:val="24"/>
          <w:lang w:eastAsia="cs-CZ"/>
        </w:rPr>
        <w:t xml:space="preserve"> školní metodik prevence dle potřeby spolupracuje s  metodikem prevence v PPP.</w:t>
      </w:r>
    </w:p>
    <w:p>
      <w:pPr>
        <w:pStyle w:val="Normal"/>
        <w:jc w:val="both"/>
        <w:rPr>
          <w:rFonts w:ascii="Times New Roman" w:hAnsi="Times New Roman" w:cs="Times New Roman"/>
          <w:b/>
          <w:b/>
          <w:bCs/>
          <w:color w:val="000000"/>
          <w:sz w:val="24"/>
          <w:szCs w:val="24"/>
        </w:rPr>
      </w:pPr>
      <w:r>
        <w:rPr>
          <w:rFonts w:eastAsia="Times New Roman" w:cs="Times New Roman" w:ascii="Times New Roman" w:hAnsi="Times New Roman"/>
          <w:sz w:val="24"/>
          <w:szCs w:val="24"/>
          <w:lang w:eastAsia="cs-CZ"/>
        </w:rPr>
        <w:t xml:space="preserve">Nedílnou součástí </w:t>
      </w:r>
      <w:r>
        <w:rPr>
          <w:rFonts w:eastAsia="Times New Roman" w:cs="Times New Roman" w:ascii="Times New Roman" w:hAnsi="Times New Roman"/>
          <w:b/>
          <w:bCs/>
          <w:sz w:val="24"/>
          <w:szCs w:val="24"/>
          <w:lang w:eastAsia="ar-SA"/>
        </w:rPr>
        <w:t>Směrnice k prevenci rizikového chování</w:t>
      </w:r>
      <w:r>
        <w:rPr>
          <w:rFonts w:eastAsia="Times New Roman" w:cs="Times New Roman" w:ascii="Times New Roman" w:hAnsi="Times New Roman"/>
          <w:sz w:val="24"/>
          <w:szCs w:val="24"/>
          <w:lang w:eastAsia="cs-CZ"/>
        </w:rPr>
        <w:t xml:space="preserve"> je i </w:t>
      </w:r>
      <w:r>
        <w:rPr>
          <w:rFonts w:cs="Times New Roman" w:ascii="Times New Roman" w:hAnsi="Times New Roman"/>
          <w:b/>
          <w:bCs/>
          <w:color w:val="000000"/>
          <w:sz w:val="24"/>
          <w:szCs w:val="24"/>
        </w:rPr>
        <w:t>Metodický pokyn ministryně školství, mládeže a tělovýchovy  k prevenci a řešení šikany ve školách a školských zařízeních (č.j. MSMT-21149/2016).</w:t>
      </w:r>
    </w:p>
    <w:p>
      <w:pPr>
        <w:pStyle w:val="Normal"/>
        <w:jc w:val="both"/>
        <w:rPr/>
      </w:pPr>
      <w:r>
        <w:rPr>
          <w:rFonts w:cs="Times New Roman" w:ascii="Times New Roman" w:hAnsi="Times New Roman"/>
          <w:sz w:val="24"/>
          <w:szCs w:val="24"/>
        </w:rPr>
        <w:t xml:space="preserve">Cílem metodického pokynu je pomoci porozumět školám a školským zařízením fenoménu šikany, možnostem, jak mu předcházet a jak na něj efektivně reagovat, pokud k jeho výskytu dojde.  Škola má ze zákona jednoznačnou odpovědnost za vytváření a udržování bezpečného prostředí, za ochranu žáků a jejich zdraví a za předcházení vzniku jakýchkoli forem rizikového chování na škole, tedy i šikany. Ředitel/ka školy má zároveň odpovědnost za zajištění bezpečnosti a ochrany zdraví pro své zaměstnance, tedy také za prevenci šikany zaměřené na učitele. Pokyn charakterizuje termín „šikana“, vymezuje základní postup v řešení šikany, řeší i trestně-právní hledisko šikany aj. Součástí tohoto pokynu je i tzv. </w:t>
      </w:r>
      <w:r>
        <w:rPr>
          <w:rFonts w:cs="Times New Roman" w:ascii="Times New Roman" w:hAnsi="Times New Roman"/>
          <w:i/>
          <w:sz w:val="24"/>
          <w:szCs w:val="24"/>
        </w:rPr>
        <w:t>Školní program proti šikanování</w:t>
      </w:r>
      <w:r>
        <w:rPr>
          <w:rFonts w:cs="Times New Roman" w:ascii="Times New Roman" w:hAnsi="Times New Roman"/>
          <w:sz w:val="24"/>
          <w:szCs w:val="24"/>
        </w:rPr>
        <w:t xml:space="preserve">, který by měl být součástí MPP školy </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jc w:val="both"/>
        <w:rPr>
          <w:rFonts w:ascii="Times New Roman" w:hAnsi="Times New Roman" w:eastAsia="Times New Roman" w:cs="Times New Roman"/>
          <w:sz w:val="24"/>
          <w:szCs w:val="24"/>
          <w:vertAlign w:val="superscript"/>
          <w:lang w:eastAsia="cs-CZ"/>
        </w:rPr>
      </w:pPr>
      <w:r>
        <w:rPr>
          <w:rFonts w:eastAsia="Times New Roman" w:cs="Times New Roman" w:ascii="Times New Roman" w:hAnsi="Times New Roman"/>
          <w:sz w:val="24"/>
          <w:szCs w:val="24"/>
          <w:vertAlign w:val="superscript"/>
          <w:lang w:eastAsia="cs-CZ"/>
        </w:rPr>
      </w:r>
    </w:p>
    <w:p>
      <w:pPr>
        <w:pStyle w:val="Normal"/>
        <w:widowControl w:val="false"/>
        <w:spacing w:lineRule="auto" w:line="240" w:before="0" w:after="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spacing w:lineRule="auto" w:line="240" w:before="0" w:after="0"/>
        <w:jc w:val="center"/>
        <w:rPr>
          <w:rFonts w:ascii="Times New Roman" w:hAnsi="Times New Roman" w:eastAsia="Times New Roman" w:cs="Times New Roman"/>
          <w:sz w:val="24"/>
          <w:szCs w:val="24"/>
          <w:lang w:eastAsia="cs-CZ"/>
        </w:rPr>
      </w:pPr>
      <w:r>
        <w:rPr>
          <w:rFonts w:eastAsia="Times New Roman" w:cs="Times New Roman" w:ascii="Times New Roman" w:hAnsi="Times New Roman"/>
          <w:b/>
          <w:sz w:val="24"/>
          <w:szCs w:val="24"/>
          <w:lang w:eastAsia="cs-CZ"/>
        </w:rPr>
        <w:t xml:space="preserve">Volba partnera při realizaci Minimálního preventivního programu </w:t>
      </w:r>
    </w:p>
    <w:p>
      <w:pPr>
        <w:pStyle w:val="Normal"/>
        <w:spacing w:lineRule="auto" w:line="240" w:before="0" w:after="0"/>
        <w:jc w:val="center"/>
        <w:rPr>
          <w:rFonts w:ascii="Times New Roman" w:hAnsi="Times New Roman" w:eastAsia="Times New Roman" w:cs="Times New Roman"/>
          <w:b/>
          <w:b/>
          <w:sz w:val="24"/>
          <w:szCs w:val="24"/>
          <w:lang w:eastAsia="cs-CZ"/>
        </w:rPr>
      </w:pPr>
      <w:r>
        <w:rPr>
          <w:rFonts w:eastAsia="Times New Roman" w:cs="Times New Roman" w:ascii="Times New Roman" w:hAnsi="Times New Roman"/>
          <w:b/>
          <w:sz w:val="24"/>
          <w:szCs w:val="24"/>
          <w:lang w:eastAsia="cs-CZ"/>
        </w:rPr>
      </w:r>
    </w:p>
    <w:p>
      <w:pPr>
        <w:pStyle w:val="Normal"/>
        <w:spacing w:lineRule="auto" w:line="240" w:before="0" w:after="0"/>
        <w:jc w:val="center"/>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Praktický návod pro školy – Jak vhodně zvolit Minimální preventivní program.</w:t>
      </w:r>
    </w:p>
    <w:p>
      <w:pPr>
        <w:pStyle w:val="Normal"/>
        <w:spacing w:lineRule="auto" w:line="240" w:before="0" w:after="0"/>
        <w:jc w:val="center"/>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Za výběr externího partnera (NNO, PPP, SVP apod.), který pomáhá na škole realizovat Minimální preventivní program, vždy zodpovídá ředitel školy. Proto by měl vybírat zodpovědně. </w:t>
      </w:r>
    </w:p>
    <w:p>
      <w:pPr>
        <w:pStyle w:val="Normal"/>
        <w:spacing w:lineRule="auto" w:line="240" w:before="0" w:after="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Jak postupovat, jestliže externí organizace -</w:t>
      </w:r>
    </w:p>
    <w:p>
      <w:pPr>
        <w:pStyle w:val="Normal"/>
        <w:numPr>
          <w:ilvl w:val="0"/>
          <w:numId w:val="6"/>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Má program certifikovaný MŠMT nebo Úřadem vlády (u programů zaměřených na primární prevenci uživatelů návykových látek)</w:t>
      </w:r>
    </w:p>
    <w:p>
      <w:pPr>
        <w:pStyle w:val="Normal"/>
        <w:numPr>
          <w:ilvl w:val="1"/>
          <w:numId w:val="6"/>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Pokud má program organizace certifikát odborné způsobilosti poskytovatelů programů primární prevence uživatelů návykových látek, lze předpokládat, že takovýto program je to efektivní pro vaši školu. V tomto případě již další znaky dobrého programu nemusíte číst, protože certifikovaný program je všechny naplňuje. </w:t>
      </w:r>
    </w:p>
    <w:p>
      <w:pPr>
        <w:pStyle w:val="Normal"/>
        <w:numPr>
          <w:ilvl w:val="0"/>
          <w:numId w:val="6"/>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Nemá program certifikovaný, zaměřte svou pozornost na to, do jaké míry a v jaké kvalitě organizace nabízí -</w:t>
      </w:r>
    </w:p>
    <w:p>
      <w:pPr>
        <w:pStyle w:val="Normal"/>
        <w:numPr>
          <w:ilvl w:val="0"/>
          <w:numId w:val="7"/>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Komplexní informace o programu (jak a co + časový rozpis) předem.</w:t>
      </w:r>
    </w:p>
    <w:p>
      <w:pPr>
        <w:pStyle w:val="Normal"/>
        <w:numPr>
          <w:ilvl w:val="1"/>
          <w:numId w:val="7"/>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Organizace je schopná vám předem poskytnout informace o tom, jak bude program ve vaší škole probíhat. Kolik obsahuje hodin, jaké témata se v jednotlivých částech probírají, kdo bude program lektorovat atd.</w:t>
      </w:r>
    </w:p>
    <w:p>
      <w:pPr>
        <w:pStyle w:val="Normal"/>
        <w:numPr>
          <w:ilvl w:val="0"/>
          <w:numId w:val="7"/>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Schopnost pružně reagovat a připravit program tak, aby co nejlépe vystihnul potřeby školy</w:t>
      </w:r>
    </w:p>
    <w:p>
      <w:pPr>
        <w:pStyle w:val="Normal"/>
        <w:numPr>
          <w:ilvl w:val="1"/>
          <w:numId w:val="7"/>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Znakem kvalitního programu je také to, že dokáže pružně reagovat na potřeby školy, ba dokonce, jednotlivých třídních kolektivů a témata i délku programu tomu přizpůsobit. </w:t>
      </w:r>
    </w:p>
    <w:p>
      <w:pPr>
        <w:pStyle w:val="Normal"/>
        <w:numPr>
          <w:ilvl w:val="0"/>
          <w:numId w:val="7"/>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Přizpůsobení věku cílové skupiny</w:t>
      </w:r>
    </w:p>
    <w:p>
      <w:pPr>
        <w:pStyle w:val="Normal"/>
        <w:numPr>
          <w:ilvl w:val="1"/>
          <w:numId w:val="7"/>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Stejně tak by měl být program primární prevence přizpůsobený cílové skupině, jinak vypadá práce s dětmi na ZŠ, jinak na SŠ. Kvalitní organizace by vás měla informovat o tom, pro jakou cílovou skupinu jsou jejich programy připravené, ideální je, pokud má varianty programu pro různé věkové skupiny. </w:t>
      </w:r>
    </w:p>
    <w:p>
      <w:pPr>
        <w:pStyle w:val="Normal"/>
        <w:numPr>
          <w:ilvl w:val="0"/>
          <w:numId w:val="7"/>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Přítomnost pedagoga na programu – program nemá co skrývat</w:t>
      </w:r>
    </w:p>
    <w:p>
      <w:pPr>
        <w:pStyle w:val="Normal"/>
        <w:numPr>
          <w:ilvl w:val="1"/>
          <w:numId w:val="7"/>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Škola má po celou dobu vyučování zodpovědnost za své žáky. Pedagog musí být vždy přítomen na programu. Mimo jiné jenom tak můžete ověřit kvalitu programu. Pokud by organizace vyžadovala nepřítomnost pedagoga na hodině a odůvodňovala to tím, že děti se před pedagogem budou stydět a nebudou mít tendence se otevřít – je to znak neprofesionality. </w:t>
      </w:r>
    </w:p>
    <w:p>
      <w:pPr>
        <w:pStyle w:val="Normal"/>
        <w:numPr>
          <w:ilvl w:val="0"/>
          <w:numId w:val="7"/>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Proškolení lektoři </w:t>
      </w:r>
    </w:p>
    <w:p>
      <w:pPr>
        <w:pStyle w:val="Normal"/>
        <w:numPr>
          <w:ilvl w:val="1"/>
          <w:numId w:val="7"/>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Organizace je schopná doložit doklady o vzdělání lektorů, kteří mají pravidelnou supervizi. </w:t>
      </w:r>
    </w:p>
    <w:p>
      <w:pPr>
        <w:pStyle w:val="Normal"/>
        <w:numPr>
          <w:ilvl w:val="0"/>
          <w:numId w:val="7"/>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Akreditace neznamená kvalitní program pro práci s žáky</w:t>
      </w:r>
    </w:p>
    <w:p>
      <w:pPr>
        <w:pStyle w:val="Normal"/>
        <w:numPr>
          <w:ilvl w:val="1"/>
          <w:numId w:val="7"/>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POZOR! Akreditace se uděluje pouze pro programy dalšího vzdělávání pedagogických pracovníků. To, co zažijete na akreditovaném programu, nemusí být to stejné, co bude organizace řešit v rámci práci s dětmi. Akreditace = program pro dospělé, Certifikace = program pro děti. </w:t>
      </w:r>
    </w:p>
    <w:p>
      <w:pPr>
        <w:pStyle w:val="Normal"/>
        <w:numPr>
          <w:ilvl w:val="0"/>
          <w:numId w:val="7"/>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Organizace je schopna poskytnout podporu a informace i pedagogům</w:t>
      </w:r>
    </w:p>
    <w:p>
      <w:pPr>
        <w:pStyle w:val="Normal"/>
        <w:numPr>
          <w:ilvl w:val="1"/>
          <w:numId w:val="7"/>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Organizace nabízí nejen krátkodobé akce s dětmi, ale kontinuálně pracuje i s pedagogy školy a metodicky je vede při realizaci Preventivního programu.</w:t>
      </w:r>
    </w:p>
    <w:p>
      <w:pPr>
        <w:pStyle w:val="Normal"/>
        <w:numPr>
          <w:ilvl w:val="0"/>
          <w:numId w:val="7"/>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Financování organizace je průhledné, zdroje financování jsou důvěryhodné. </w:t>
      </w:r>
    </w:p>
    <w:p>
      <w:pPr>
        <w:pStyle w:val="Normal"/>
        <w:numPr>
          <w:ilvl w:val="1"/>
          <w:numId w:val="7"/>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Organizace zřetelně deklaruje, z jakých zdrojů je její aktivita podporována.</w:t>
      </w:r>
    </w:p>
    <w:p>
      <w:pPr>
        <w:pStyle w:val="Normal"/>
        <w:numPr>
          <w:ilvl w:val="1"/>
          <w:numId w:val="7"/>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Programy, které jsou nabízeny zdarma, musejí mít svého donora. Zajímejte se, kdo za financováním programu skutečně stojí.</w:t>
      </w:r>
    </w:p>
    <w:p>
      <w:pPr>
        <w:pStyle w:val="Normal"/>
        <w:numPr>
          <w:ilvl w:val="0"/>
          <w:numId w:val="7"/>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Program není organizován hromadně (přednášky v tělocvičnách apod., maximálně 30 dětí, nebo max. 1 třída)</w:t>
      </w:r>
    </w:p>
    <w:p>
      <w:pPr>
        <w:pStyle w:val="Normal"/>
        <w:numPr>
          <w:ilvl w:val="1"/>
          <w:numId w:val="7"/>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Hromadné předávání informací v rámci krátkodobých aktivit, jednorázových přednášek a besed se ukázalo jako neefektivní.</w:t>
      </w:r>
    </w:p>
    <w:p>
      <w:pPr>
        <w:pStyle w:val="Normal"/>
        <w:numPr>
          <w:ilvl w:val="0"/>
          <w:numId w:val="7"/>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Program nabízí jasné a vyvážené informace – ne zastrašování, sliby, zavádějící informace, zakazování.</w:t>
      </w:r>
    </w:p>
    <w:p>
      <w:pPr>
        <w:pStyle w:val="Normal"/>
        <w:numPr>
          <w:ilvl w:val="0"/>
          <w:numId w:val="7"/>
        </w:numPr>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Program je realizátorem evaluován, škola je seznamována se zpětnou vazbou realizace programu.</w:t>
      </w:r>
    </w:p>
    <w:p>
      <w:pPr>
        <w:pStyle w:val="Normal"/>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widowControl w:val="false"/>
        <w:spacing w:lineRule="auto" w:line="240" w:before="0" w:after="0"/>
        <w:ind w:firstLine="360"/>
        <w:jc w:val="center"/>
        <w:rPr>
          <w:rFonts w:ascii="Times New Roman" w:hAnsi="Times New Roman" w:cs="Times New Roman"/>
          <w:b/>
          <w:b/>
          <w:sz w:val="24"/>
          <w:szCs w:val="24"/>
        </w:rPr>
      </w:pPr>
      <w:r>
        <w:rPr>
          <w:rFonts w:cs="Times New Roman" w:ascii="Times New Roman" w:hAnsi="Times New Roman"/>
          <w:b/>
          <w:sz w:val="24"/>
          <w:szCs w:val="24"/>
        </w:rPr>
        <w:t>Školní program proti šikanování</w:t>
      </w:r>
    </w:p>
    <w:p>
      <w:pPr>
        <w:pStyle w:val="Normal"/>
        <w:widowControl w:val="false"/>
        <w:spacing w:lineRule="auto" w:line="240" w:before="0" w:after="0"/>
        <w:ind w:firstLine="360"/>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Vytváření školního programu proti šikanování je dlouhodobý a trvalý proces. Určují ho dva znaky – celoškolní rozměr a zaměření na specifickou prevenci. Aby škola žáky účinně chránila před šikanováním, zapojí všechny pedagogické pracovníky. Zaměření na specifickou prevenci vypovídá, že se program věnuje výhradně řešení šikany, a to prostřednictvím specifické primární prevence a prevence sekundární. Obecná struktura 13 komponent ve školním programu proti šikanování má univerzální charakter a lze ji použít jako jednotící princip i pro ostatní rizikové chování, a tak vytvořit integrovaný, ucelený preventivní program školy. Školní program proti šikanování má 13 komponent (hlavních součástí): </w:t>
      </w:r>
    </w:p>
    <w:p>
      <w:pPr>
        <w:pStyle w:val="Normal"/>
        <w:rPr>
          <w:rFonts w:ascii="Times New Roman" w:hAnsi="Times New Roman" w:cs="Times New Roman"/>
          <w:sz w:val="24"/>
          <w:szCs w:val="24"/>
        </w:rPr>
      </w:pPr>
      <w:r>
        <w:rPr>
          <w:rFonts w:cs="Times New Roman" w:ascii="Times New Roman" w:hAnsi="Times New Roman"/>
          <w:sz w:val="24"/>
          <w:szCs w:val="24"/>
        </w:rPr>
        <w:t xml:space="preserve">1. zmapování situace – analýza a evaluace (před a po zavedení programu či opatření a také v jeho průběhu); </w:t>
      </w:r>
    </w:p>
    <w:p>
      <w:pPr>
        <w:pStyle w:val="Normal"/>
        <w:rPr>
          <w:rFonts w:ascii="Times New Roman" w:hAnsi="Times New Roman" w:cs="Times New Roman"/>
          <w:sz w:val="24"/>
          <w:szCs w:val="24"/>
        </w:rPr>
      </w:pPr>
      <w:r>
        <w:rPr>
          <w:rFonts w:cs="Times New Roman" w:ascii="Times New Roman" w:hAnsi="Times New Roman"/>
          <w:sz w:val="24"/>
          <w:szCs w:val="24"/>
        </w:rPr>
        <w:t xml:space="preserve">2. motivování pedagogů pro změnu; </w:t>
      </w:r>
    </w:p>
    <w:p>
      <w:pPr>
        <w:pStyle w:val="Normal"/>
        <w:rPr>
          <w:rFonts w:ascii="Times New Roman" w:hAnsi="Times New Roman" w:cs="Times New Roman"/>
          <w:sz w:val="24"/>
          <w:szCs w:val="24"/>
        </w:rPr>
      </w:pPr>
      <w:r>
        <w:rPr>
          <w:rFonts w:cs="Times New Roman" w:ascii="Times New Roman" w:hAnsi="Times New Roman"/>
          <w:sz w:val="24"/>
          <w:szCs w:val="24"/>
        </w:rPr>
        <w:t xml:space="preserve">3. společné vzdělávání a supervize všech pedagogů; </w:t>
      </w:r>
    </w:p>
    <w:p>
      <w:pPr>
        <w:pStyle w:val="Normal"/>
        <w:rPr>
          <w:rFonts w:ascii="Times New Roman" w:hAnsi="Times New Roman" w:cs="Times New Roman"/>
          <w:sz w:val="24"/>
          <w:szCs w:val="24"/>
        </w:rPr>
      </w:pPr>
      <w:r>
        <w:rPr>
          <w:rFonts w:cs="Times New Roman" w:ascii="Times New Roman" w:hAnsi="Times New Roman"/>
          <w:sz w:val="24"/>
          <w:szCs w:val="24"/>
        </w:rPr>
        <w:t>4. užší realizační tým (zástupce vedení - nejlépe ředitel, zástupci třídních učitelů z 1. a 2. stupně, zástupce družiny, školní metodik prevence, výchovný poradce, školní psycholog atd.);</w:t>
      </w:r>
    </w:p>
    <w:p>
      <w:pPr>
        <w:pStyle w:val="Normal"/>
        <w:rPr>
          <w:rFonts w:ascii="Times New Roman" w:hAnsi="Times New Roman" w:cs="Times New Roman"/>
          <w:sz w:val="24"/>
          <w:szCs w:val="24"/>
        </w:rPr>
      </w:pPr>
      <w:r>
        <w:rPr>
          <w:rFonts w:cs="Times New Roman" w:ascii="Times New Roman" w:hAnsi="Times New Roman"/>
          <w:sz w:val="24"/>
          <w:szCs w:val="24"/>
        </w:rPr>
        <w:t>5. společný postup při řešení šikanování</w:t>
      </w:r>
      <w:bookmarkStart w:id="0" w:name="_GoBack"/>
      <w:bookmarkEnd w:id="0"/>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 xml:space="preserve">6. primární prevence v třídních hodinách; </w:t>
      </w:r>
    </w:p>
    <w:p>
      <w:pPr>
        <w:pStyle w:val="Normal"/>
        <w:rPr>
          <w:rFonts w:ascii="Times New Roman" w:hAnsi="Times New Roman" w:cs="Times New Roman"/>
          <w:sz w:val="24"/>
          <w:szCs w:val="24"/>
        </w:rPr>
      </w:pPr>
      <w:r>
        <w:rPr>
          <w:rFonts w:cs="Times New Roman" w:ascii="Times New Roman" w:hAnsi="Times New Roman"/>
          <w:sz w:val="24"/>
          <w:szCs w:val="24"/>
        </w:rPr>
        <w:t xml:space="preserve">7. primární prevence ve výuce; </w:t>
      </w:r>
    </w:p>
    <w:p>
      <w:pPr>
        <w:pStyle w:val="Normal"/>
        <w:rPr>
          <w:rFonts w:ascii="Times New Roman" w:hAnsi="Times New Roman" w:cs="Times New Roman"/>
          <w:sz w:val="24"/>
          <w:szCs w:val="24"/>
        </w:rPr>
      </w:pPr>
      <w:r>
        <w:rPr>
          <w:rFonts w:cs="Times New Roman" w:ascii="Times New Roman" w:hAnsi="Times New Roman"/>
          <w:sz w:val="24"/>
          <w:szCs w:val="24"/>
        </w:rPr>
        <w:t xml:space="preserve">8. primární prevence ve školních i mimoškolních programech mimo vyučování; </w:t>
      </w:r>
    </w:p>
    <w:p>
      <w:pPr>
        <w:pStyle w:val="Normal"/>
        <w:rPr>
          <w:rFonts w:ascii="Times New Roman" w:hAnsi="Times New Roman" w:cs="Times New Roman"/>
          <w:sz w:val="24"/>
          <w:szCs w:val="24"/>
        </w:rPr>
      </w:pPr>
      <w:r>
        <w:rPr>
          <w:rFonts w:cs="Times New Roman" w:ascii="Times New Roman" w:hAnsi="Times New Roman"/>
          <w:sz w:val="24"/>
          <w:szCs w:val="24"/>
        </w:rPr>
        <w:t xml:space="preserve">9. ochranný režim (školní řád, dohledy učitelů); </w:t>
      </w:r>
    </w:p>
    <w:p>
      <w:pPr>
        <w:pStyle w:val="Normal"/>
        <w:rPr>
          <w:rFonts w:ascii="Times New Roman" w:hAnsi="Times New Roman" w:cs="Times New Roman"/>
          <w:sz w:val="24"/>
          <w:szCs w:val="24"/>
        </w:rPr>
      </w:pPr>
      <w:r>
        <w:rPr>
          <w:rFonts w:cs="Times New Roman" w:ascii="Times New Roman" w:hAnsi="Times New Roman"/>
          <w:sz w:val="24"/>
          <w:szCs w:val="24"/>
        </w:rPr>
        <w:t xml:space="preserve">10. spolupráce s rodiči (vhodný způsob seznámení s prevencí a řešením šikany ve škole, například na webových stránkách, pomocí informativního dopisu a při třídních schůzkách); </w:t>
      </w:r>
    </w:p>
    <w:p>
      <w:pPr>
        <w:pStyle w:val="Normal"/>
        <w:rPr>
          <w:rFonts w:ascii="Times New Roman" w:hAnsi="Times New Roman" w:cs="Times New Roman"/>
          <w:sz w:val="24"/>
          <w:szCs w:val="24"/>
        </w:rPr>
      </w:pPr>
      <w:r>
        <w:rPr>
          <w:rFonts w:cs="Times New Roman" w:ascii="Times New Roman" w:hAnsi="Times New Roman"/>
          <w:sz w:val="24"/>
          <w:szCs w:val="24"/>
        </w:rPr>
        <w:t xml:space="preserve">11. školní poradenské služby; </w:t>
      </w:r>
    </w:p>
    <w:p>
      <w:pPr>
        <w:pStyle w:val="Normal"/>
        <w:rPr>
          <w:rFonts w:ascii="Times New Roman" w:hAnsi="Times New Roman" w:cs="Times New Roman"/>
          <w:sz w:val="24"/>
          <w:szCs w:val="24"/>
        </w:rPr>
      </w:pPr>
      <w:r>
        <w:rPr>
          <w:rFonts w:cs="Times New Roman" w:ascii="Times New Roman" w:hAnsi="Times New Roman"/>
          <w:sz w:val="24"/>
          <w:szCs w:val="24"/>
        </w:rPr>
        <w:t xml:space="preserve">12. spolupráce se specializovanými zařízeními; </w:t>
      </w:r>
    </w:p>
    <w:p>
      <w:pPr>
        <w:pStyle w:val="Normal"/>
        <w:rPr>
          <w:rFonts w:ascii="Times New Roman" w:hAnsi="Times New Roman" w:cs="Times New Roman"/>
          <w:sz w:val="24"/>
          <w:szCs w:val="24"/>
        </w:rPr>
      </w:pPr>
      <w:r>
        <w:rPr>
          <w:rFonts w:cs="Times New Roman" w:ascii="Times New Roman" w:hAnsi="Times New Roman"/>
          <w:sz w:val="24"/>
          <w:szCs w:val="24"/>
        </w:rPr>
        <w:t>13. vztahy se školami v okolí (domluva ředitelů na spolupráci při řešení šikany, kdy se jí účastní žáci z různých škol).</w:t>
      </w:r>
    </w:p>
    <w:p>
      <w:pPr>
        <w:pStyle w:val="Normal"/>
        <w:widowControl w:val="false"/>
        <w:spacing w:lineRule="auto" w:line="240" w:before="0" w:after="0"/>
        <w:ind w:firstLine="360"/>
        <w:jc w:val="center"/>
        <w:rPr>
          <w:rFonts w:ascii="Times New Roman" w:hAnsi="Times New Roman" w:eastAsia="Times New Roman" w:cs="Times New Roman"/>
          <w:b/>
          <w:b/>
          <w:color w:val="000000"/>
          <w:sz w:val="24"/>
          <w:szCs w:val="24"/>
          <w:lang w:eastAsia="cs-CZ"/>
        </w:rPr>
      </w:pPr>
      <w:r>
        <w:rPr>
          <w:rFonts w:eastAsia="Times New Roman" w:cs="Times New Roman" w:ascii="Times New Roman" w:hAnsi="Times New Roman"/>
          <w:b/>
          <w:color w:val="000000"/>
          <w:sz w:val="24"/>
          <w:szCs w:val="24"/>
          <w:lang w:eastAsia="cs-CZ"/>
        </w:rPr>
      </w:r>
    </w:p>
    <w:p>
      <w:pPr>
        <w:pStyle w:val="Normal"/>
        <w:spacing w:lineRule="auto" w:line="240" w:before="0" w:after="120"/>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tbl>
      <w:tblPr>
        <w:tblW w:w="10188" w:type="dxa"/>
        <w:jc w:val="left"/>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3" w:type="dxa"/>
          <w:bottom w:w="0" w:type="dxa"/>
          <w:right w:w="108" w:type="dxa"/>
        </w:tblCellMar>
        <w:tblLook w:firstRow="1" w:noVBand="0" w:lastRow="1" w:firstColumn="1" w:lastColumn="1" w:noHBand="0" w:val="01e0"/>
      </w:tblPr>
      <w:tblGrid>
        <w:gridCol w:w="4247"/>
        <w:gridCol w:w="5940"/>
      </w:tblGrid>
      <w:tr>
        <w:trPr/>
        <w:tc>
          <w:tcPr>
            <w:tcW w:w="4247"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Mar>
              <w:left w:w="103" w:type="dxa"/>
            </w:tcM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cs-CZ"/>
              </w:rPr>
            </w:pPr>
            <w:r>
              <w:rPr>
                <w:rFonts w:eastAsia="Times New Roman" w:cs="Times New Roman" w:ascii="Times New Roman" w:hAnsi="Times New Roman"/>
                <w:color w:val="000000"/>
                <w:sz w:val="24"/>
                <w:szCs w:val="24"/>
                <w:lang w:eastAsia="cs-CZ"/>
              </w:rPr>
            </w:r>
          </w:p>
        </w:tc>
        <w:tc>
          <w:tcPr>
            <w:tcW w:w="5940"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Mar>
              <w:left w:w="103" w:type="dxa"/>
            </w:tcMar>
            <w:vAlign w:val="center"/>
          </w:tcPr>
          <w:p>
            <w:pPr>
              <w:pStyle w:val="Normal"/>
              <w:spacing w:lineRule="auto" w:line="240" w:before="0" w:after="0"/>
              <w:jc w:val="center"/>
              <w:rPr>
                <w:rFonts w:ascii="Times New Roman" w:hAnsi="Times New Roman" w:eastAsia="Times New Roman" w:cs="Times New Roman"/>
                <w:bCs/>
                <w:color w:val="000000"/>
                <w:sz w:val="24"/>
                <w:szCs w:val="24"/>
                <w:lang w:eastAsia="cs-CZ"/>
              </w:rPr>
            </w:pPr>
            <w:r>
              <w:rPr>
                <w:rFonts w:eastAsia="Times New Roman" w:cs="Times New Roman" w:ascii="Times New Roman" w:hAnsi="Times New Roman"/>
                <w:bCs/>
                <w:color w:val="000000"/>
                <w:sz w:val="24"/>
                <w:szCs w:val="24"/>
                <w:lang w:eastAsia="cs-CZ"/>
              </w:rPr>
            </w:r>
          </w:p>
        </w:tc>
      </w:tr>
    </w:tbl>
    <w:p>
      <w:pPr>
        <w:pStyle w:val="Normal"/>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jc w:val="both"/>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uppressAutoHyphens w:val="true"/>
        <w:overflowPunct w:val="false"/>
        <w:spacing w:lineRule="auto" w:line="240" w:before="0" w:after="0"/>
        <w:jc w:val="both"/>
        <w:textAlignment w:val="baseline"/>
        <w:rPr>
          <w:rFonts w:ascii="Times New Roman" w:hAnsi="Times New Roman" w:eastAsia="Times New Roman" w:cs="Times New Roman"/>
          <w:b/>
          <w:b/>
          <w:bCs/>
          <w:sz w:val="24"/>
          <w:szCs w:val="24"/>
          <w:lang w:eastAsia="ar-SA"/>
        </w:rPr>
      </w:pPr>
      <w:r>
        <w:rPr>
          <w:rFonts w:eastAsia="Times New Roman" w:cs="Times New Roman" w:ascii="Times New Roman" w:hAnsi="Times New Roman"/>
          <w:b/>
          <w:bCs/>
          <w:sz w:val="24"/>
          <w:szCs w:val="24"/>
          <w:lang w:eastAsia="ar-SA"/>
        </w:rPr>
        <w:t xml:space="preserve">Přílohy: </w:t>
      </w:r>
    </w:p>
    <w:p>
      <w:pPr>
        <w:pStyle w:val="Normal"/>
        <w:suppressAutoHyphens w:val="true"/>
        <w:overflowPunct w:val="false"/>
        <w:spacing w:lineRule="auto" w:line="240" w:before="0" w:after="0"/>
        <w:jc w:val="both"/>
        <w:textAlignment w:val="baseline"/>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Příloha č. 1      Návykové látky</w:t>
      </w:r>
    </w:p>
    <w:p>
      <w:pPr>
        <w:pStyle w:val="Normal"/>
        <w:suppressAutoHyphens w:val="true"/>
        <w:overflowPunct w:val="false"/>
        <w:spacing w:lineRule="auto" w:line="240" w:before="0" w:after="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Příloha č. 2</w:t>
        <w:tab/>
        <w:t xml:space="preserve"> Rizikové chování v dopravě</w:t>
      </w:r>
    </w:p>
    <w:p>
      <w:pPr>
        <w:pStyle w:val="Normal"/>
        <w:suppressAutoHyphens w:val="true"/>
        <w:overflowPunct w:val="false"/>
        <w:spacing w:lineRule="auto" w:line="240" w:before="0" w:after="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Příloha č. 3</w:t>
        <w:tab/>
        <w:t xml:space="preserve"> Poruchy příjmu potravy (mentální anorexie, mentální bulimie)</w:t>
      </w:r>
    </w:p>
    <w:p>
      <w:pPr>
        <w:pStyle w:val="Normal"/>
        <w:suppressAutoHyphens w:val="true"/>
        <w:overflowPunct w:val="false"/>
        <w:spacing w:lineRule="auto" w:line="240" w:before="0" w:after="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Příloha č. 4</w:t>
        <w:tab/>
        <w:t xml:space="preserve"> Alkohol u dětí školního věku</w:t>
      </w:r>
    </w:p>
    <w:p>
      <w:pPr>
        <w:pStyle w:val="Normal"/>
        <w:suppressAutoHyphens w:val="true"/>
        <w:overflowPunct w:val="false"/>
        <w:spacing w:lineRule="auto" w:line="240" w:before="0" w:after="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Příloha č. 5</w:t>
        <w:tab/>
        <w:t xml:space="preserve"> Syndrom týraného dítěte – CAN</w:t>
      </w:r>
    </w:p>
    <w:p>
      <w:pPr>
        <w:pStyle w:val="Normal"/>
        <w:suppressAutoHyphens w:val="true"/>
        <w:overflowPunct w:val="false"/>
        <w:spacing w:lineRule="auto" w:line="240" w:before="0" w:after="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Příloha č. 6</w:t>
        <w:tab/>
        <w:t xml:space="preserve"> Školní šikanování</w:t>
      </w:r>
    </w:p>
    <w:p>
      <w:pPr>
        <w:pStyle w:val="Normal"/>
        <w:suppressAutoHyphens w:val="true"/>
        <w:overflowPunct w:val="false"/>
        <w:spacing w:lineRule="auto" w:line="240" w:before="0" w:after="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Příloha č. 7</w:t>
        <w:tab/>
        <w:t xml:space="preserve"> Kyberšikana</w:t>
      </w:r>
    </w:p>
    <w:p>
      <w:pPr>
        <w:pStyle w:val="Normal"/>
        <w:suppressAutoHyphens w:val="true"/>
        <w:overflowPunct w:val="false"/>
        <w:spacing w:lineRule="auto" w:line="240" w:before="0" w:after="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Příloha č. 8</w:t>
        <w:tab/>
        <w:t xml:space="preserve"> Homofobie</w:t>
      </w:r>
    </w:p>
    <w:p>
      <w:pPr>
        <w:pStyle w:val="Normal"/>
        <w:suppressAutoHyphens w:val="true"/>
        <w:overflowPunct w:val="false"/>
        <w:spacing w:lineRule="auto" w:line="240" w:before="0" w:after="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Příloha č. 9</w:t>
        <w:tab/>
        <w:t xml:space="preserve"> Extremismus, rasismus, xenofobie, antisemitismus</w:t>
      </w:r>
    </w:p>
    <w:p>
      <w:pPr>
        <w:pStyle w:val="Normal"/>
        <w:suppressAutoHyphens w:val="true"/>
        <w:overflowPunct w:val="false"/>
        <w:spacing w:lineRule="auto" w:line="240" w:before="0" w:after="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Příloha č. 10    Vandalismus</w:t>
      </w:r>
    </w:p>
    <w:p>
      <w:pPr>
        <w:pStyle w:val="Normal"/>
        <w:suppressAutoHyphens w:val="true"/>
        <w:overflowPunct w:val="false"/>
        <w:spacing w:lineRule="auto" w:line="240" w:before="0" w:after="0"/>
        <w:jc w:val="both"/>
        <w:textAlignment w:val="baseline"/>
        <w:rPr/>
      </w:pPr>
      <w:r>
        <w:rPr>
          <w:rFonts w:eastAsia="Times New Roman" w:cs="Times New Roman" w:ascii="Times New Roman" w:hAnsi="Times New Roman"/>
          <w:sz w:val="24"/>
          <w:szCs w:val="24"/>
          <w:lang w:eastAsia="ar-SA"/>
        </w:rPr>
        <w:t>Příloha č. 11</w:t>
        <w:tab/>
        <w:t xml:space="preserve"> Záškoláctví</w:t>
      </w:r>
    </w:p>
    <w:p>
      <w:pPr>
        <w:pStyle w:val="Normal"/>
        <w:suppressAutoHyphens w:val="true"/>
        <w:overflowPunct w:val="false"/>
        <w:spacing w:lineRule="auto" w:line="240" w:before="0" w:after="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Příloha č. 12</w:t>
        <w:tab/>
        <w:t xml:space="preserve"> Krádeže</w:t>
      </w:r>
    </w:p>
    <w:p>
      <w:pPr>
        <w:pStyle w:val="Normal"/>
        <w:suppressAutoHyphens w:val="true"/>
        <w:overflowPunct w:val="false"/>
        <w:spacing w:lineRule="auto" w:line="240" w:before="0" w:after="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Příloha č. 13</w:t>
        <w:tab/>
        <w:t xml:space="preserve"> Tabák</w:t>
      </w:r>
    </w:p>
    <w:p>
      <w:pPr>
        <w:pStyle w:val="Normal"/>
        <w:suppressAutoHyphens w:val="true"/>
        <w:overflowPunct w:val="false"/>
        <w:spacing w:lineRule="auto" w:line="240" w:before="0" w:after="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Příloha č. 12</w:t>
        <w:tab/>
        <w:t xml:space="preserve"> Krádeže</w:t>
      </w:r>
    </w:p>
    <w:p>
      <w:pPr>
        <w:pStyle w:val="Normal"/>
        <w:suppressAutoHyphens w:val="true"/>
        <w:overflowPunct w:val="false"/>
        <w:spacing w:lineRule="auto" w:line="240" w:before="0" w:after="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Příloha č. 14    Krizové situace spojené s násilím</w:t>
      </w:r>
    </w:p>
    <w:p>
      <w:pPr>
        <w:pStyle w:val="Normal"/>
        <w:suppressAutoHyphens w:val="true"/>
        <w:overflowPunct w:val="false"/>
        <w:spacing w:lineRule="auto" w:line="240" w:before="0" w:after="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Příloha č. 15    Netolismus</w:t>
      </w:r>
    </w:p>
    <w:p>
      <w:pPr>
        <w:pStyle w:val="Normal"/>
        <w:suppressAutoHyphens w:val="true"/>
        <w:overflowPunct w:val="false"/>
        <w:spacing w:lineRule="auto" w:line="240" w:before="0" w:after="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Příloha č. 16    Sebepoškozování</w:t>
      </w:r>
    </w:p>
    <w:p>
      <w:pPr>
        <w:pStyle w:val="Normal"/>
        <w:suppressAutoHyphens w:val="true"/>
        <w:overflowPunct w:val="false"/>
        <w:spacing w:lineRule="auto" w:line="240" w:before="0" w:after="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Příloha č. 17    Nová náboženská hnutí</w:t>
      </w:r>
    </w:p>
    <w:p>
      <w:pPr>
        <w:pStyle w:val="Normal"/>
        <w:suppressAutoHyphens w:val="true"/>
        <w:overflowPunct w:val="false"/>
        <w:spacing w:lineRule="auto" w:line="240" w:before="0" w:after="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Příloha č. 18    Rizikové sexuální chování</w:t>
      </w:r>
    </w:p>
    <w:p>
      <w:pPr>
        <w:pStyle w:val="Normal"/>
        <w:suppressAutoHyphens w:val="true"/>
        <w:overflowPunct w:val="false"/>
        <w:spacing w:lineRule="auto" w:line="240" w:before="0" w:after="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Příloha č. 19    Příslušnost k subkulturám</w:t>
      </w:r>
    </w:p>
    <w:p>
      <w:pPr>
        <w:pStyle w:val="Normal"/>
        <w:suppressAutoHyphens w:val="true"/>
        <w:overflowPunct w:val="false"/>
        <w:spacing w:lineRule="auto" w:line="240" w:before="0" w:after="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Příloha č. 20    Domácí násilí</w:t>
      </w:r>
    </w:p>
    <w:p>
      <w:pPr>
        <w:pStyle w:val="Normal"/>
        <w:suppressAutoHyphens w:val="true"/>
        <w:spacing w:lineRule="auto" w:line="240" w:before="0" w:after="62"/>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62"/>
        <w:jc w:val="both"/>
        <w:rPr>
          <w:rFonts w:ascii="Times New Roman" w:hAnsi="Times New Roman" w:eastAsia="Times New Roman" w:cs="Times New Roman"/>
          <w:sz w:val="24"/>
          <w:szCs w:val="20"/>
          <w:lang w:eastAsia="ar-SA"/>
        </w:rPr>
      </w:pPr>
      <w:r>
        <w:rPr>
          <w:rFonts w:eastAsia="Times New Roman" w:cs="Times New Roman" w:ascii="Times New Roman" w:hAnsi="Times New Roman"/>
          <w:sz w:val="24"/>
          <w:szCs w:val="20"/>
          <w:lang w:eastAsia="ar-SA"/>
        </w:rPr>
      </w:r>
    </w:p>
    <w:p>
      <w:pPr>
        <w:pStyle w:val="Normal"/>
        <w:suppressAutoHyphens w:val="true"/>
        <w:spacing w:lineRule="auto" w:line="240" w:before="0" w:after="62"/>
        <w:jc w:val="both"/>
        <w:rPr>
          <w:rFonts w:ascii="Times New Roman" w:hAnsi="Times New Roman" w:eastAsia="Times New Roman" w:cs="Times New Roman"/>
          <w:b/>
          <w:b/>
          <w:bCs/>
          <w:sz w:val="24"/>
          <w:szCs w:val="20"/>
          <w:lang w:eastAsia="ar-SA"/>
        </w:rPr>
      </w:pPr>
      <w:r>
        <w:rPr>
          <w:rFonts w:eastAsia="Times New Roman" w:cs="Times New Roman" w:ascii="Times New Roman" w:hAnsi="Times New Roman"/>
          <w:b/>
          <w:bCs/>
          <w:sz w:val="24"/>
          <w:szCs w:val="20"/>
          <w:lang w:eastAsia="ar-SA"/>
        </w:rPr>
      </w:r>
    </w:p>
    <w:p>
      <w:pPr>
        <w:pStyle w:val="Normal"/>
        <w:suppressAutoHyphens w:val="true"/>
        <w:spacing w:lineRule="auto" w:line="240" w:before="0" w:after="62"/>
        <w:jc w:val="both"/>
        <w:rPr>
          <w:rFonts w:ascii="Times New Roman" w:hAnsi="Times New Roman" w:eastAsia="Times New Roman" w:cs="Times New Roman"/>
          <w:b/>
          <w:b/>
          <w:bCs/>
          <w:sz w:val="24"/>
          <w:szCs w:val="20"/>
          <w:lang w:eastAsia="ar-SA"/>
        </w:rPr>
      </w:pPr>
      <w:r>
        <w:rPr>
          <w:rFonts w:eastAsia="Times New Roman" w:cs="Times New Roman" w:ascii="Times New Roman" w:hAnsi="Times New Roman"/>
          <w:b/>
          <w:bCs/>
          <w:sz w:val="24"/>
          <w:szCs w:val="20"/>
          <w:lang w:eastAsia="ar-SA"/>
        </w:rPr>
      </w:r>
    </w:p>
    <w:p>
      <w:pPr>
        <w:pStyle w:val="Normal"/>
        <w:suppressAutoHyphens w:val="true"/>
        <w:spacing w:lineRule="auto" w:line="240" w:before="0" w:after="0"/>
        <w:jc w:val="center"/>
        <w:rPr/>
      </w:pPr>
      <w:r>
        <w:rPr>
          <w:rFonts w:eastAsia="Times New Roman" w:cs="Times New Roman" w:ascii="Times New Roman" w:hAnsi="Times New Roman"/>
          <w:b/>
          <w:sz w:val="24"/>
          <w:szCs w:val="24"/>
          <w:lang w:eastAsia="ar-SA"/>
        </w:rPr>
        <w:t>Závěrečná ustanovení</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overflowPunct w:val="false"/>
        <w:spacing w:lineRule="auto" w:line="240" w:before="0" w:after="0"/>
        <w:jc w:val="both"/>
        <w:textAlignment w:val="baseline"/>
        <w:rPr>
          <w:b w:val="false"/>
          <w:b w:val="false"/>
          <w:bCs w:val="false"/>
        </w:rPr>
      </w:pPr>
      <w:r>
        <w:rPr>
          <w:rFonts w:eastAsia="Times New Roman" w:cs="Times New Roman" w:ascii="Times New Roman" w:hAnsi="Times New Roman"/>
          <w:b w:val="false"/>
          <w:bCs w:val="false"/>
          <w:sz w:val="24"/>
          <w:szCs w:val="24"/>
          <w:lang w:eastAsia="ar-SA"/>
        </w:rPr>
        <w:t>Kontrolou provádění ustanovení této směrnice je ředitelkou školy pověřen školní metodik prevence.</w:t>
      </w:r>
    </w:p>
    <w:p>
      <w:pPr>
        <w:pStyle w:val="Tlotextu"/>
        <w:spacing w:before="113" w:after="0"/>
        <w:ind w:left="0" w:right="0" w:hanging="0"/>
        <w:jc w:val="both"/>
        <w:rPr/>
      </w:pPr>
      <w:r>
        <w:rPr/>
        <w:t>Zrušuje se předchozí znění této směrnice ze dne 1.</w:t>
      </w:r>
      <w:r>
        <w:rPr/>
        <w:t>11</w:t>
      </w:r>
      <w:r>
        <w:rPr/>
        <w:t>.20</w:t>
      </w:r>
      <w:r>
        <w:rPr/>
        <w:t>10</w:t>
      </w:r>
      <w:r>
        <w:rPr/>
        <w:t xml:space="preserve">. Uložení směrnice v archivu školy se řídí Spisovým a skartačním řádem školy. </w:t>
      </w:r>
    </w:p>
    <w:p>
      <w:pPr>
        <w:pStyle w:val="Tlotextu"/>
        <w:spacing w:before="113" w:after="0"/>
        <w:ind w:left="0" w:right="0" w:hanging="0"/>
        <w:jc w:val="both"/>
        <w:rPr/>
      </w:pPr>
      <w:r>
        <w:rPr/>
      </w:r>
    </w:p>
    <w:p>
      <w:pPr>
        <w:pStyle w:val="Tlotextu"/>
        <w:spacing w:before="113" w:after="0"/>
        <w:ind w:left="0" w:right="0" w:hanging="0"/>
        <w:jc w:val="both"/>
        <w:rPr/>
      </w:pPr>
      <w:r>
        <w:rPr/>
        <w:t>Směrnice nabývá platnosti dne 1.11.2016</w:t>
      </w:r>
    </w:p>
    <w:p>
      <w:pPr>
        <w:pStyle w:val="Tlotextu"/>
        <w:spacing w:before="113" w:after="0"/>
        <w:ind w:left="0" w:right="0" w:hanging="0"/>
        <w:jc w:val="both"/>
        <w:rPr/>
      </w:pPr>
      <w:r>
        <w:rPr/>
        <w:t>Směrnice nabývá účinnosti dne 1.11.2016</w:t>
      </w:r>
    </w:p>
    <w:p>
      <w:pPr>
        <w:pStyle w:val="Tlotextu"/>
        <w:spacing w:before="113" w:after="0"/>
        <w:ind w:left="360" w:right="0" w:hanging="0"/>
        <w:jc w:val="both"/>
        <w:rPr/>
      </w:pPr>
      <w:r>
        <w:rPr/>
      </w:r>
    </w:p>
    <w:p>
      <w:pPr>
        <w:pStyle w:val="Tlotextu"/>
        <w:spacing w:before="113" w:after="0"/>
        <w:jc w:val="both"/>
        <w:rPr/>
      </w:pPr>
      <w:r>
        <w:rPr/>
      </w:r>
    </w:p>
    <w:p>
      <w:pPr>
        <w:pStyle w:val="Tlotextu"/>
        <w:spacing w:before="113" w:after="0"/>
        <w:jc w:val="left"/>
        <w:rPr/>
      </w:pPr>
      <w:r>
        <w:rPr>
          <w:b/>
          <w:bCs/>
        </w:rPr>
        <w:t>Vypracovala:</w:t>
      </w:r>
      <w:r>
        <w:rPr/>
        <w:t xml:space="preserve"> Mgr. Martina Černá</w:t>
      </w:r>
    </w:p>
    <w:p>
      <w:pPr>
        <w:pStyle w:val="Tlotextu"/>
        <w:spacing w:before="113" w:after="0"/>
        <w:jc w:val="right"/>
        <w:rPr/>
      </w:pPr>
      <w:r>
        <w:rPr/>
        <w:t> </w:t>
      </w:r>
    </w:p>
    <w:p>
      <w:pPr>
        <w:pStyle w:val="Tlotextu"/>
        <w:spacing w:before="113" w:after="0"/>
        <w:rPr/>
      </w:pPr>
      <w:r>
        <w:rPr>
          <w:b/>
          <w:bCs/>
        </w:rPr>
        <w:t>Schválila:</w:t>
      </w:r>
      <w:r>
        <w:rPr/>
        <w:t xml:space="preserve"> Mgr. Ilona Křivohlávková,  ředitelka školy</w:t>
      </w:r>
    </w:p>
    <w:p>
      <w:pPr>
        <w:pStyle w:val="Normal"/>
        <w:suppressAutoHyphens w:val="true"/>
        <w:spacing w:lineRule="auto" w:line="240" w:before="113" w:after="0"/>
        <w:jc w:val="both"/>
        <w:rPr>
          <w:rFonts w:ascii="Times New Roman" w:hAnsi="Times New Roman" w:eastAsia="Times New Roman" w:cs="Times New Roman"/>
          <w:b/>
          <w:b/>
          <w:bCs/>
          <w:sz w:val="24"/>
          <w:szCs w:val="20"/>
          <w:lang w:eastAsia="ar-SA"/>
        </w:rPr>
      </w:pPr>
      <w:r>
        <w:rPr>
          <w:rFonts w:eastAsia="Times New Roman" w:cs="Times New Roman" w:ascii="Times New Roman" w:hAnsi="Times New Roman"/>
          <w:b/>
          <w:bCs/>
          <w:sz w:val="24"/>
          <w:szCs w:val="20"/>
          <w:lang w:eastAsia="ar-SA"/>
        </w:rPr>
      </w:r>
    </w:p>
    <w:p>
      <w:pPr>
        <w:pStyle w:val="Normal"/>
        <w:suppressAutoHyphens w:val="true"/>
        <w:spacing w:lineRule="auto" w:line="240" w:before="0" w:after="62"/>
        <w:jc w:val="both"/>
        <w:rPr>
          <w:rFonts w:ascii="Times New Roman" w:hAnsi="Times New Roman" w:eastAsia="Times New Roman" w:cs="Times New Roman"/>
          <w:b/>
          <w:b/>
          <w:bCs/>
          <w:sz w:val="24"/>
          <w:szCs w:val="20"/>
          <w:lang w:eastAsia="ar-SA"/>
        </w:rPr>
      </w:pPr>
      <w:r>
        <w:rPr>
          <w:rFonts w:eastAsia="Times New Roman" w:cs="Times New Roman" w:ascii="Times New Roman" w:hAnsi="Times New Roman"/>
          <w:b/>
          <w:bCs/>
          <w:sz w:val="24"/>
          <w:szCs w:val="20"/>
          <w:lang w:eastAsia="ar-SA"/>
        </w:rPr>
      </w:r>
    </w:p>
    <w:p>
      <w:pPr>
        <w:pStyle w:val="Normal"/>
        <w:suppressAutoHyphens w:val="true"/>
        <w:spacing w:lineRule="auto" w:line="240" w:before="0" w:after="62"/>
        <w:jc w:val="both"/>
        <w:rPr>
          <w:rFonts w:ascii="Times New Roman" w:hAnsi="Times New Roman" w:eastAsia="Times New Roman" w:cs="Times New Roman"/>
          <w:b/>
          <w:b/>
          <w:bCs/>
          <w:sz w:val="24"/>
          <w:szCs w:val="20"/>
          <w:lang w:eastAsia="ar-SA"/>
        </w:rPr>
      </w:pPr>
      <w:r>
        <w:rPr>
          <w:rFonts w:eastAsia="Times New Roman" w:cs="Times New Roman" w:ascii="Times New Roman" w:hAnsi="Times New Roman"/>
          <w:b/>
          <w:bCs/>
          <w:sz w:val="24"/>
          <w:szCs w:val="20"/>
          <w:lang w:eastAsia="ar-SA"/>
        </w:rPr>
      </w:r>
    </w:p>
    <w:p>
      <w:pPr>
        <w:pStyle w:val="Normal"/>
        <w:suppressAutoHyphens w:val="true"/>
        <w:spacing w:lineRule="auto" w:line="240" w:before="0" w:after="62"/>
        <w:jc w:val="both"/>
        <w:rPr>
          <w:rFonts w:ascii="Times New Roman" w:hAnsi="Times New Roman" w:eastAsia="Times New Roman" w:cs="Times New Roman"/>
          <w:b/>
          <w:b/>
          <w:bCs/>
          <w:sz w:val="24"/>
          <w:szCs w:val="20"/>
          <w:lang w:eastAsia="ar-SA"/>
        </w:rPr>
      </w:pPr>
      <w:r>
        <w:rPr>
          <w:rFonts w:eastAsia="Times New Roman" w:cs="Times New Roman" w:ascii="Times New Roman" w:hAnsi="Times New Roman"/>
          <w:b/>
          <w:bCs/>
          <w:sz w:val="24"/>
          <w:szCs w:val="20"/>
          <w:lang w:eastAsia="ar-SA"/>
        </w:rPr>
      </w:r>
    </w:p>
    <w:p>
      <w:pPr>
        <w:pStyle w:val="Normal"/>
        <w:suppressAutoHyphens w:val="true"/>
        <w:spacing w:lineRule="auto" w:line="240" w:before="0" w:after="62"/>
        <w:jc w:val="both"/>
        <w:rPr/>
      </w:pPr>
      <w:r>
        <w:rPr/>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uppressLineNumbers/>
      <w:tabs>
        <w:tab w:val="center" w:pos="4818" w:leader="none"/>
        <w:tab w:val="right" w:pos="9637" w:leader="none"/>
      </w:tabs>
      <w:suppressAutoHyphens w:val="true"/>
      <w:spacing w:lineRule="auto" w:line="240" w:before="0" w:after="0"/>
      <w:jc w:val="center"/>
      <w:rPr/>
    </w:pPr>
    <w:r>
      <w:rPr>
        <w:rFonts w:eastAsia="Lucida Sans Unicode" w:cs="Tahoma" w:ascii="Times New Roman" w:hAnsi="Times New Roman"/>
        <w:b/>
        <w:bCs/>
        <w:sz w:val="28"/>
        <w:szCs w:val="28"/>
        <w:lang w:eastAsia="cs-CZ" w:bidi="cs-CZ"/>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lowerLetter"/>
      <w:lvlText w:val="%1)"/>
      <w:lvlJc w:val="left"/>
      <w:pPr>
        <w:ind w:left="1383" w:hanging="6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ind w:left="720" w:hanging="360"/>
      </w:pPr>
      <w:rPr>
        <w:sz w:val="24"/>
        <w:rFonts w:ascii="Times New Roman" w:hAnsi="Times New Roman" w:eastAsia="Calibri" w:cs="Times New Roman"/>
      </w:rPr>
    </w:lvl>
    <w:lvl w:ilvl="1">
      <w:start w:val="1"/>
      <w:numFmt w:val="bullet"/>
      <w:lvlText w:val="o"/>
      <w:lvlJc w:val="left"/>
      <w:pPr>
        <w:ind w:left="1440" w:hanging="360"/>
      </w:pPr>
      <w:rPr>
        <w:rFonts w:ascii="Courier New" w:hAnsi="Courier New" w:cs="Courier New" w:hint="default"/>
        <w:sz w:val="24"/>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sz w:val="24"/>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sz w:val="24"/>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cs-CZ" w:eastAsia="en-US" w:bidi="ar-SA"/>
    </w:rPr>
  </w:style>
  <w:style w:type="character" w:styleId="DefaultParagraphFont" w:default="1">
    <w:name w:val="Default Paragraph Font"/>
    <w:uiPriority w:val="1"/>
    <w:semiHidden/>
    <w:unhideWhenUsed/>
    <w:qFormat/>
    <w:rPr/>
  </w:style>
  <w:style w:type="character" w:styleId="ZkladntextChar" w:customStyle="1">
    <w:name w:val="Základní text Char"/>
    <w:basedOn w:val="DefaultParagraphFont"/>
    <w:link w:val="Zkladntext"/>
    <w:semiHidden/>
    <w:qFormat/>
    <w:rsid w:val="00344ee2"/>
    <w:rPr>
      <w:rFonts w:ascii="Times New Roman" w:hAnsi="Times New Roman" w:eastAsia="Times New Roman" w:cs="Times New Roman"/>
      <w:sz w:val="24"/>
      <w:szCs w:val="20"/>
      <w:lang w:eastAsia="ar-SA"/>
    </w:rPr>
  </w:style>
  <w:style w:type="character" w:styleId="Footnotereference">
    <w:name w:val="footnote reference"/>
    <w:basedOn w:val="DefaultParagraphFont"/>
    <w:semiHidden/>
    <w:qFormat/>
    <w:rsid w:val="00344ee2"/>
    <w:rPr>
      <w:vertAlign w:val="superscript"/>
    </w:rPr>
  </w:style>
  <w:style w:type="character" w:styleId="TextpoznpodarouChar" w:customStyle="1">
    <w:name w:val="Text pozn. pod čarou Char"/>
    <w:basedOn w:val="DefaultParagraphFont"/>
    <w:link w:val="Textpoznpodarou"/>
    <w:semiHidden/>
    <w:qFormat/>
    <w:rsid w:val="00344ee2"/>
    <w:rPr>
      <w:rFonts w:ascii="Times New Roman" w:hAnsi="Times New Roman" w:eastAsia="Times New Roman" w:cs="Times New Roman"/>
      <w:sz w:val="20"/>
      <w:szCs w:val="20"/>
      <w:lang w:eastAsia="cs-CZ"/>
    </w:rPr>
  </w:style>
  <w:style w:type="character" w:styleId="ZhlavChar" w:customStyle="1">
    <w:name w:val="Záhlaví Char"/>
    <w:basedOn w:val="DefaultParagraphFont"/>
    <w:link w:val="Zhlav"/>
    <w:uiPriority w:val="99"/>
    <w:qFormat/>
    <w:rsid w:val="00e41fa2"/>
    <w:rPr/>
  </w:style>
  <w:style w:type="character" w:styleId="ZpatChar" w:customStyle="1">
    <w:name w:val="Zápatí Char"/>
    <w:basedOn w:val="DefaultParagraphFont"/>
    <w:link w:val="Zpat"/>
    <w:uiPriority w:val="99"/>
    <w:qFormat/>
    <w:rsid w:val="00e41fa2"/>
    <w:rPr/>
  </w:style>
  <w:style w:type="character" w:styleId="WWAbsatzStandardschriftart1111" w:customStyle="1">
    <w:name w:val="WW-Absatz-Standardschriftart1111"/>
    <w:qFormat/>
    <w:rsid w:val="00e41fa2"/>
    <w:rPr/>
  </w:style>
  <w:style w:type="character" w:styleId="ListLabel1">
    <w:name w:val="ListLabel 1"/>
    <w:qFormat/>
    <w:rPr>
      <w:rFonts w:ascii="Times New Roman" w:hAnsi="Times New Roman" w:eastAsia="Calibri" w:cs="Times New Roman"/>
      <w:sz w:val="24"/>
    </w:rPr>
  </w:style>
  <w:style w:type="character" w:styleId="ListLabel2">
    <w:name w:val="ListLabel 2"/>
    <w:qFormat/>
    <w:rPr>
      <w:rFonts w:ascii="Times New Roman" w:hAnsi="Times New Roman" w:cs="Courier New"/>
      <w:sz w:val="24"/>
    </w:rPr>
  </w:style>
  <w:style w:type="character" w:styleId="ListLabel3">
    <w:name w:val="ListLabel 3"/>
    <w:qFormat/>
    <w:rPr>
      <w:rFonts w:ascii="Times New Roman" w:hAnsi="Times New Roman" w:eastAsia="Calibri" w:cs="Times New Roman"/>
      <w:sz w:val="24"/>
    </w:rPr>
  </w:style>
  <w:style w:type="character" w:styleId="ListLabel4">
    <w:name w:val="ListLabel 4"/>
    <w:qFormat/>
    <w:rPr>
      <w:rFonts w:ascii="Times New Roman" w:hAnsi="Times New Roman" w:cs="Courier New"/>
      <w:sz w:val="24"/>
    </w:rPr>
  </w:style>
  <w:style w:type="character" w:styleId="ListLabel5">
    <w:name w:val="ListLabel 5"/>
    <w:qFormat/>
    <w:rPr>
      <w:rFonts w:cs="Wingdings"/>
    </w:rPr>
  </w:style>
  <w:style w:type="character" w:styleId="ListLabel6">
    <w:name w:val="ListLabel 6"/>
    <w:qFormat/>
    <w:rPr>
      <w:rFonts w:cs="Symbol"/>
    </w:rPr>
  </w:style>
  <w:style w:type="paragraph" w:styleId="Nadpis">
    <w:name w:val="Nadpis"/>
    <w:basedOn w:val="Normal"/>
    <w:next w:val="Tlotextu"/>
    <w:qFormat/>
    <w:pPr>
      <w:keepNext/>
      <w:spacing w:before="240" w:after="120"/>
    </w:pPr>
    <w:rPr>
      <w:rFonts w:ascii="Liberation Sans" w:hAnsi="Liberation Sans" w:eastAsia="Microsoft YaHei" w:cs="Mangal"/>
      <w:sz w:val="28"/>
      <w:szCs w:val="28"/>
    </w:rPr>
  </w:style>
  <w:style w:type="paragraph" w:styleId="Tlotextu">
    <w:name w:val="Tělo textu"/>
    <w:basedOn w:val="Normal"/>
    <w:link w:val="ZkladntextChar"/>
    <w:semiHidden/>
    <w:rsid w:val="00344ee2"/>
    <w:pPr>
      <w:suppressAutoHyphens w:val="true"/>
      <w:spacing w:lineRule="auto" w:line="240" w:before="0" w:after="0"/>
    </w:pPr>
    <w:rPr>
      <w:rFonts w:ascii="Times New Roman" w:hAnsi="Times New Roman" w:eastAsia="Times New Roman" w:cs="Times New Roman"/>
      <w:sz w:val="24"/>
      <w:szCs w:val="20"/>
      <w:lang w:eastAsia="ar-SA"/>
    </w:rPr>
  </w:style>
  <w:style w:type="paragraph" w:styleId="Seznam">
    <w:name w:val="Seznam"/>
    <w:basedOn w:val="Tlotextu"/>
    <w:pPr/>
    <w:rPr>
      <w:rFonts w:cs="Mangal"/>
    </w:rPr>
  </w:style>
  <w:style w:type="paragraph" w:styleId="Popisek">
    <w:name w:val="Popisek"/>
    <w:basedOn w:val="Normal"/>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Footnotetext">
    <w:name w:val="footnote text"/>
    <w:basedOn w:val="Normal"/>
    <w:link w:val="TextpoznpodarouChar"/>
    <w:semiHidden/>
    <w:qFormat/>
    <w:rsid w:val="00344ee2"/>
    <w:pPr>
      <w:spacing w:lineRule="auto" w:line="240" w:before="0" w:after="0"/>
    </w:pPr>
    <w:rPr>
      <w:rFonts w:ascii="Times New Roman" w:hAnsi="Times New Roman" w:eastAsia="Times New Roman" w:cs="Times New Roman"/>
      <w:sz w:val="20"/>
      <w:szCs w:val="20"/>
      <w:lang w:eastAsia="cs-CZ"/>
    </w:rPr>
  </w:style>
  <w:style w:type="paragraph" w:styleId="Zhlav">
    <w:name w:val="Záhlaví"/>
    <w:basedOn w:val="Normal"/>
    <w:link w:val="ZhlavChar"/>
    <w:uiPriority w:val="99"/>
    <w:unhideWhenUsed/>
    <w:rsid w:val="00e41fa2"/>
    <w:pPr>
      <w:tabs>
        <w:tab w:val="center" w:pos="4536" w:leader="none"/>
        <w:tab w:val="right" w:pos="9072" w:leader="none"/>
      </w:tabs>
      <w:spacing w:lineRule="auto" w:line="240" w:before="0" w:after="0"/>
    </w:pPr>
    <w:rPr/>
  </w:style>
  <w:style w:type="paragraph" w:styleId="Zpat">
    <w:name w:val="Zápatí"/>
    <w:basedOn w:val="Normal"/>
    <w:link w:val="ZpatChar"/>
    <w:uiPriority w:val="99"/>
    <w:unhideWhenUsed/>
    <w:rsid w:val="00e41fa2"/>
    <w:pPr>
      <w:tabs>
        <w:tab w:val="center" w:pos="4536" w:leader="none"/>
        <w:tab w:val="right" w:pos="9072" w:leader="none"/>
      </w:tabs>
      <w:spacing w:lineRule="auto" w:line="240" w:before="0" w:after="0"/>
    </w:pPr>
    <w:rPr/>
  </w:style>
  <w:style w:type="paragraph" w:styleId="ListParagraph">
    <w:name w:val="List Paragraph"/>
    <w:basedOn w:val="Normal"/>
    <w:uiPriority w:val="34"/>
    <w:qFormat/>
    <w:rsid w:val="00cd565f"/>
    <w:pPr>
      <w:spacing w:before="0" w:after="200"/>
      <w:ind w:left="720" w:hanging="0"/>
      <w:contextualSpacing/>
    </w:pPr>
    <w:rPr/>
  </w:style>
  <w:style w:type="numbering" w:styleId="NoList" w:default="1">
    <w:name w:val="No List"/>
    <w:uiPriority w:val="99"/>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1BE50-88A0-4DE3-8449-DBE1EEFA7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LibreOffice/5.0.5.2$Windows_x86 LibreOffice_project/55b006a02d247b5f7215fc6ea0fde844b30035b3</Application>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2016-12-06T20:23:00Z</dcterms:created>
  <dc:creator>ucitel</dc:creator>
  <dc:language>cs-CZ</dc:language>
  <dcterms:modified xsi:type="dcterms:W3CDTF">2016-12-07T14:27:21Z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